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99" w:rsidRDefault="009D4599" w:rsidP="009D4599">
      <w:pPr>
        <w:pStyle w:val="Nzev"/>
        <w:rPr>
          <w:rFonts w:ascii="Constantia" w:hAnsi="Constantia"/>
          <w:b w:val="0"/>
          <w:bCs w:val="0"/>
        </w:rPr>
      </w:pPr>
      <w:r>
        <w:rPr>
          <w:rFonts w:ascii="Constantia" w:hAnsi="Constantia"/>
        </w:rPr>
        <w:t>Obec KRTOVCE</w:t>
      </w: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jc w:val="center"/>
        <w:rPr>
          <w:rFonts w:ascii="Constantia" w:hAnsi="Constantia"/>
          <w:b/>
          <w:bCs/>
          <w:caps/>
          <w:sz w:val="36"/>
        </w:rPr>
      </w:pPr>
      <w:r>
        <w:rPr>
          <w:rFonts w:ascii="Constantia" w:hAnsi="Constantia"/>
          <w:b/>
          <w:bCs/>
          <w:caps/>
          <w:sz w:val="36"/>
        </w:rPr>
        <w:t>Program odpadového hospodárstva</w:t>
      </w:r>
    </w:p>
    <w:p w:rsidR="009D4599" w:rsidRDefault="009D4599" w:rsidP="009D4599">
      <w:pPr>
        <w:jc w:val="center"/>
        <w:rPr>
          <w:rFonts w:ascii="Constantia" w:hAnsi="Constantia"/>
          <w:b/>
          <w:bCs/>
          <w:caps/>
          <w:sz w:val="36"/>
        </w:rPr>
      </w:pPr>
      <w:r>
        <w:rPr>
          <w:rFonts w:ascii="Constantia" w:hAnsi="Constantia"/>
          <w:b/>
          <w:bCs/>
          <w:caps/>
          <w:sz w:val="36"/>
        </w:rPr>
        <w:t>Obce KRTOVCE</w:t>
      </w:r>
    </w:p>
    <w:p w:rsidR="009D4599" w:rsidRDefault="009D4599" w:rsidP="009D4599">
      <w:pPr>
        <w:jc w:val="center"/>
        <w:rPr>
          <w:rFonts w:ascii="Constantia" w:hAnsi="Constantia"/>
          <w:b/>
          <w:bCs/>
          <w:caps/>
          <w:sz w:val="36"/>
        </w:rPr>
      </w:pPr>
      <w:r>
        <w:rPr>
          <w:rFonts w:ascii="Constantia" w:hAnsi="Constantia"/>
          <w:b/>
          <w:bCs/>
          <w:caps/>
          <w:sz w:val="36"/>
        </w:rPr>
        <w:t>do roku 2015</w:t>
      </w:r>
    </w:p>
    <w:p w:rsidR="009D4599" w:rsidRDefault="009D4599" w:rsidP="009D4599"/>
    <w:p w:rsidR="009D4599" w:rsidRDefault="009D4599" w:rsidP="009D4599"/>
    <w:p w:rsidR="009D4599" w:rsidRDefault="009D4599" w:rsidP="009D4599"/>
    <w:p w:rsidR="009D4599" w:rsidRDefault="009D4599" w:rsidP="009D4599"/>
    <w:p w:rsidR="009D4599" w:rsidRDefault="009D4599" w:rsidP="009D4599"/>
    <w:p w:rsidR="009D4599" w:rsidRDefault="009D4599" w:rsidP="009D4599"/>
    <w:p w:rsidR="009D4599" w:rsidRDefault="009D4599" w:rsidP="009D4599">
      <w:pPr>
        <w:jc w:val="center"/>
      </w:pPr>
      <w:r>
        <w:rPr>
          <w:noProof/>
          <w:lang w:eastAsia="sk-SK"/>
        </w:rPr>
        <w:drawing>
          <wp:inline distT="0" distB="0" distL="0" distR="0">
            <wp:extent cx="1905000" cy="1905000"/>
            <wp:effectExtent l="19050" t="0" r="0" b="0"/>
            <wp:docPr id="1" name="Obrázok 1" descr="http://www.mesta-obce.sk/imgs/erb/_543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sta-obce.sk/imgs/erb/_543110.gif"/>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9D4599" w:rsidRDefault="009D4599" w:rsidP="009D4599"/>
    <w:p w:rsidR="009D4599" w:rsidRDefault="009D4599" w:rsidP="009D4599"/>
    <w:p w:rsidR="009D4599" w:rsidRDefault="009D4599" w:rsidP="009D4599"/>
    <w:p w:rsidR="009D4599" w:rsidRDefault="009D4599" w:rsidP="009D4599"/>
    <w:p w:rsidR="009D4599" w:rsidRDefault="009D4599" w:rsidP="009D4599">
      <w:pPr>
        <w:rPr>
          <w:rFonts w:ascii="Constantia" w:hAnsi="Constantia"/>
          <w:b/>
          <w:bCs/>
          <w:caps/>
        </w:rPr>
      </w:pPr>
      <w:r>
        <w:rPr>
          <w:rFonts w:ascii="Constantia" w:hAnsi="Constantia"/>
          <w:b/>
          <w:bCs/>
          <w:caps/>
        </w:rPr>
        <w:t>OBSAH:</w:t>
      </w:r>
    </w:p>
    <w:p w:rsidR="009D4599" w:rsidRDefault="009D4599" w:rsidP="009D4599">
      <w:pPr>
        <w:rPr>
          <w:rFonts w:ascii="Constantia" w:hAnsi="Constantia"/>
          <w:b/>
          <w:bCs/>
          <w:caps/>
        </w:rPr>
      </w:pPr>
    </w:p>
    <w:p w:rsidR="009D4599" w:rsidRDefault="009D4599" w:rsidP="009D4599">
      <w:pPr>
        <w:numPr>
          <w:ilvl w:val="0"/>
          <w:numId w:val="1"/>
        </w:numPr>
        <w:rPr>
          <w:rFonts w:ascii="Constantia" w:hAnsi="Constantia"/>
          <w:b/>
          <w:bCs/>
          <w:caps/>
        </w:rPr>
      </w:pPr>
      <w:r>
        <w:rPr>
          <w:rFonts w:ascii="Constantia" w:hAnsi="Constantia"/>
          <w:b/>
          <w:bCs/>
          <w:caps/>
        </w:rPr>
        <w:t xml:space="preserve">ZÁKLADNÉ ÚDAJE PROGRAMU ODPADOVÉHO HOSPODÁRSTVA OBCE </w:t>
      </w:r>
    </w:p>
    <w:p w:rsidR="009D4599" w:rsidRDefault="009D4599" w:rsidP="009D4599">
      <w:pPr>
        <w:ind w:left="360" w:firstLine="348"/>
        <w:rPr>
          <w:rFonts w:ascii="Constantia" w:hAnsi="Constantia"/>
          <w:b/>
          <w:bCs/>
          <w:caps/>
        </w:rPr>
      </w:pPr>
      <w:r>
        <w:rPr>
          <w:rFonts w:ascii="Constantia" w:hAnsi="Constantia"/>
          <w:b/>
          <w:bCs/>
          <w:caps/>
        </w:rPr>
        <w:t>KRTOVCE</w:t>
      </w:r>
    </w:p>
    <w:p w:rsidR="009D4599" w:rsidRDefault="009D4599" w:rsidP="009D4599">
      <w:pPr>
        <w:pStyle w:val="Zhlav"/>
        <w:tabs>
          <w:tab w:val="left" w:pos="708"/>
        </w:tabs>
        <w:rPr>
          <w:rFonts w:ascii="Constantia" w:hAnsi="Constantia"/>
          <w:b/>
          <w:bCs/>
          <w:caps/>
        </w:rPr>
      </w:pPr>
    </w:p>
    <w:p w:rsidR="009D4599" w:rsidRDefault="009D4599" w:rsidP="009D4599">
      <w:pPr>
        <w:pStyle w:val="Zhlav"/>
        <w:numPr>
          <w:ilvl w:val="1"/>
          <w:numId w:val="1"/>
        </w:numPr>
        <w:rPr>
          <w:rFonts w:ascii="Constantia" w:hAnsi="Constantia"/>
        </w:rPr>
      </w:pPr>
      <w:r>
        <w:rPr>
          <w:rFonts w:ascii="Constantia" w:hAnsi="Constantia"/>
        </w:rPr>
        <w:t>Názov obce</w:t>
      </w:r>
    </w:p>
    <w:p w:rsidR="009D4599" w:rsidRDefault="009D4599" w:rsidP="009D4599">
      <w:pPr>
        <w:pStyle w:val="Zhlav"/>
        <w:numPr>
          <w:ilvl w:val="1"/>
          <w:numId w:val="1"/>
        </w:numPr>
        <w:rPr>
          <w:rFonts w:ascii="Constantia" w:hAnsi="Constantia"/>
          <w:caps/>
        </w:rPr>
      </w:pPr>
      <w:r>
        <w:rPr>
          <w:rFonts w:ascii="Constantia" w:hAnsi="Constantia"/>
        </w:rPr>
        <w:t>Identifikačné číslo obce</w:t>
      </w:r>
    </w:p>
    <w:p w:rsidR="009D4599" w:rsidRDefault="009D4599" w:rsidP="009D4599">
      <w:pPr>
        <w:pStyle w:val="Zhlav"/>
        <w:numPr>
          <w:ilvl w:val="1"/>
          <w:numId w:val="1"/>
        </w:numPr>
        <w:rPr>
          <w:rFonts w:ascii="Constantia" w:hAnsi="Constantia"/>
          <w:caps/>
        </w:rPr>
      </w:pPr>
      <w:r>
        <w:rPr>
          <w:rFonts w:ascii="Constantia" w:hAnsi="Constantia"/>
        </w:rPr>
        <w:t>Okres</w:t>
      </w:r>
    </w:p>
    <w:p w:rsidR="009D4599" w:rsidRDefault="009D4599" w:rsidP="009D4599">
      <w:pPr>
        <w:pStyle w:val="Zhlav"/>
        <w:numPr>
          <w:ilvl w:val="1"/>
          <w:numId w:val="1"/>
        </w:numPr>
        <w:rPr>
          <w:rFonts w:ascii="Constantia" w:hAnsi="Constantia"/>
          <w:caps/>
        </w:rPr>
      </w:pPr>
      <w:r>
        <w:rPr>
          <w:rFonts w:ascii="Constantia" w:hAnsi="Constantia"/>
        </w:rPr>
        <w:t>Počet obyvateľov obce</w:t>
      </w:r>
    </w:p>
    <w:p w:rsidR="009D4599" w:rsidRDefault="009D4599" w:rsidP="009D4599">
      <w:pPr>
        <w:pStyle w:val="Zhlav"/>
        <w:numPr>
          <w:ilvl w:val="1"/>
          <w:numId w:val="1"/>
        </w:numPr>
        <w:rPr>
          <w:rFonts w:ascii="Constantia" w:hAnsi="Constantia"/>
        </w:rPr>
      </w:pPr>
      <w:r>
        <w:rPr>
          <w:rFonts w:ascii="Constantia" w:hAnsi="Constantia"/>
        </w:rPr>
        <w:t xml:space="preserve">Rozloha obce </w:t>
      </w:r>
    </w:p>
    <w:p w:rsidR="009D4599" w:rsidRDefault="009D4599" w:rsidP="009D4599">
      <w:pPr>
        <w:pStyle w:val="Zhlav"/>
        <w:numPr>
          <w:ilvl w:val="1"/>
          <w:numId w:val="1"/>
        </w:numPr>
        <w:rPr>
          <w:rFonts w:ascii="Constantia" w:hAnsi="Constantia"/>
        </w:rPr>
      </w:pPr>
      <w:r>
        <w:rPr>
          <w:rFonts w:ascii="Constantia" w:hAnsi="Constantia"/>
        </w:rPr>
        <w:t>Obdobie, na ktoré sa program vydáva</w:t>
      </w:r>
    </w:p>
    <w:p w:rsidR="009D4599" w:rsidRDefault="009D4599" w:rsidP="009D4599">
      <w:pPr>
        <w:pStyle w:val="Zhlav"/>
        <w:tabs>
          <w:tab w:val="left" w:pos="708"/>
        </w:tabs>
        <w:ind w:left="1080"/>
        <w:rPr>
          <w:rFonts w:ascii="Constantia" w:hAnsi="Constantia"/>
        </w:rPr>
      </w:pPr>
    </w:p>
    <w:p w:rsidR="009D4599" w:rsidRDefault="009D4599" w:rsidP="009D4599">
      <w:pPr>
        <w:numPr>
          <w:ilvl w:val="0"/>
          <w:numId w:val="1"/>
        </w:numPr>
        <w:rPr>
          <w:rFonts w:ascii="Constantia" w:hAnsi="Constantia"/>
          <w:b/>
          <w:bCs/>
          <w:caps/>
        </w:rPr>
      </w:pPr>
      <w:r>
        <w:rPr>
          <w:rFonts w:ascii="Constantia" w:hAnsi="Constantia"/>
          <w:b/>
          <w:bCs/>
          <w:caps/>
        </w:rPr>
        <w:t>charakteristika súčasného stavu odpadového hospodárstva</w:t>
      </w:r>
    </w:p>
    <w:p w:rsidR="009D4599" w:rsidRDefault="009D4599" w:rsidP="009D4599">
      <w:pPr>
        <w:ind w:left="360"/>
        <w:rPr>
          <w:rFonts w:ascii="Constantia" w:hAnsi="Constantia"/>
          <w:b/>
          <w:bCs/>
          <w:caps/>
        </w:rPr>
      </w:pPr>
    </w:p>
    <w:p w:rsidR="009D4599" w:rsidRDefault="009D4599" w:rsidP="009D4599">
      <w:pPr>
        <w:numPr>
          <w:ilvl w:val="1"/>
          <w:numId w:val="2"/>
        </w:numPr>
        <w:rPr>
          <w:rFonts w:ascii="Constantia" w:hAnsi="Constantia"/>
        </w:rPr>
      </w:pPr>
      <w:r>
        <w:rPr>
          <w:rFonts w:ascii="Constantia" w:hAnsi="Constantia"/>
        </w:rPr>
        <w:t xml:space="preserve">Druh, množstvo a zdroj komunálnych odpadov vzniknutých v obci v predchádzajúcom období s osobitným rozlíšením na zmesový komunálny odpad, drobný stavebný odpad a na vytriedené zložky komunálnych odpadov vrátane biologicky rozložiteľných komunálnych odpadov,  údaje o množstve odpadov, pre ktoré zabezpečila obec zhodnotenie a pre ktoré zabezpečila zneškodnenie s osobitným uvedením podielu zneškodnenia odpadu skládkovaním. </w:t>
      </w:r>
    </w:p>
    <w:p w:rsidR="009D4599" w:rsidRDefault="009D4599" w:rsidP="009D4599">
      <w:pPr>
        <w:numPr>
          <w:ilvl w:val="1"/>
          <w:numId w:val="2"/>
        </w:numPr>
        <w:rPr>
          <w:rFonts w:ascii="Constantia" w:hAnsi="Constantia"/>
        </w:rPr>
      </w:pPr>
      <w:r>
        <w:rPr>
          <w:rFonts w:ascii="Constantia" w:hAnsi="Constantia"/>
        </w:rPr>
        <w:t>Triedený zber komunálnych odpadov - údaje o systéme triedeného zberu komunálnych odpadov, pre ktoré zložky komunálnych odpadov je v obci zavedený triedený zber komunálnych odpadov a o množstve komunálnych odpadov vyzbieraných v systéme triedeného zberu komunálnych odpadov.</w:t>
      </w:r>
    </w:p>
    <w:p w:rsidR="009D4599" w:rsidRDefault="009D4599" w:rsidP="009D4599">
      <w:pPr>
        <w:ind w:left="1080"/>
        <w:rPr>
          <w:rFonts w:ascii="Constantia" w:hAnsi="Constantia"/>
        </w:rPr>
      </w:pPr>
    </w:p>
    <w:p w:rsidR="009D4599" w:rsidRDefault="009D4599" w:rsidP="009D4599">
      <w:pPr>
        <w:pStyle w:val="Odstavecseseznamem"/>
        <w:numPr>
          <w:ilvl w:val="0"/>
          <w:numId w:val="1"/>
        </w:numPr>
        <w:rPr>
          <w:rFonts w:ascii="Constantia" w:hAnsi="Constantia"/>
          <w:b/>
          <w:bCs/>
        </w:rPr>
      </w:pPr>
      <w:r>
        <w:rPr>
          <w:rFonts w:ascii="Constantia" w:hAnsi="Constantia"/>
          <w:b/>
          <w:bCs/>
        </w:rPr>
        <w:t>VYHODNOTENIE PREDCHÁDZAJÚCEHO PROGRAMU</w:t>
      </w:r>
    </w:p>
    <w:p w:rsidR="009D4599" w:rsidRDefault="009D4599" w:rsidP="009D4599">
      <w:pPr>
        <w:pStyle w:val="Odstavecseseznamem"/>
        <w:rPr>
          <w:rFonts w:ascii="Constantia" w:hAnsi="Constantia"/>
          <w:b/>
          <w:bCs/>
        </w:rPr>
      </w:pPr>
    </w:p>
    <w:p w:rsidR="009D4599" w:rsidRDefault="009D4599" w:rsidP="009D4599">
      <w:pPr>
        <w:pStyle w:val="Odstavecseseznamem"/>
        <w:numPr>
          <w:ilvl w:val="0"/>
          <w:numId w:val="1"/>
        </w:numPr>
        <w:rPr>
          <w:rFonts w:ascii="Constantia" w:hAnsi="Constantia"/>
          <w:b/>
          <w:bCs/>
        </w:rPr>
      </w:pPr>
      <w:r>
        <w:rPr>
          <w:rFonts w:ascii="Constantia" w:hAnsi="Constantia"/>
          <w:b/>
          <w:bCs/>
          <w:caps/>
        </w:rPr>
        <w:t>ZÁVÄZNÁ ČASŤ PROGRAMU</w:t>
      </w:r>
    </w:p>
    <w:p w:rsidR="009D4599" w:rsidRDefault="009D4599" w:rsidP="009D4599">
      <w:pPr>
        <w:rPr>
          <w:rFonts w:ascii="Constantia" w:hAnsi="Constantia"/>
          <w:b/>
          <w:bCs/>
        </w:rPr>
      </w:pPr>
    </w:p>
    <w:p w:rsidR="009D4599" w:rsidRDefault="009D4599" w:rsidP="009D4599">
      <w:pPr>
        <w:pStyle w:val="Odstavecseseznamem"/>
        <w:numPr>
          <w:ilvl w:val="1"/>
          <w:numId w:val="1"/>
        </w:numPr>
        <w:rPr>
          <w:rFonts w:ascii="Constantia" w:hAnsi="Constantia"/>
          <w:bCs/>
        </w:rPr>
      </w:pPr>
      <w:r>
        <w:rPr>
          <w:rFonts w:ascii="Constantia" w:hAnsi="Constantia"/>
        </w:rPr>
        <w:t>Predpokladaný vznik komunálnych odpadov a drobného stavebného odpadu s členením na zmesový komunálny odpad, drobný stavebný odpad a na jednotlivé vytriedené zložky komunálnych odpadov vrátane biologicky rozložiteľného kuchynského a reštauračného odpadu a odpadu zo záhrad a parkov vrátane odpadu z cintorínov, predpokladaný podiel ich zhodnocovania a zneškodňovania.</w:t>
      </w:r>
    </w:p>
    <w:p w:rsidR="009D4599" w:rsidRDefault="009D4599" w:rsidP="009D4599">
      <w:pPr>
        <w:pStyle w:val="Odstavecseseznamem"/>
        <w:numPr>
          <w:ilvl w:val="1"/>
          <w:numId w:val="1"/>
        </w:numPr>
        <w:rPr>
          <w:rFonts w:ascii="Constantia" w:hAnsi="Constantia"/>
          <w:bCs/>
        </w:rPr>
      </w:pPr>
      <w:r>
        <w:rPr>
          <w:rFonts w:ascii="Constantia" w:hAnsi="Constantia"/>
        </w:rPr>
        <w:t>Ciele a opatrenia na zníženie množstva vzniku komunálnych odpadov, opatrenia na zvýšenie podielu triedeného zberu komunálnych odpadov a ich následného zhodnotenia a opatrenia na znižovanie množstva biologicky rozložiteľných komunálnych odpadov ukladaných na skládky odpadov.</w:t>
      </w:r>
    </w:p>
    <w:p w:rsidR="009D4599" w:rsidRDefault="009D4599" w:rsidP="009D4599">
      <w:pPr>
        <w:pStyle w:val="Odstavecseseznamem"/>
        <w:numPr>
          <w:ilvl w:val="1"/>
          <w:numId w:val="1"/>
        </w:numPr>
        <w:rPr>
          <w:rFonts w:ascii="Constantia" w:hAnsi="Constantia"/>
          <w:bCs/>
        </w:rPr>
      </w:pPr>
      <w:r>
        <w:rPr>
          <w:rFonts w:ascii="Constantia" w:hAnsi="Constantia"/>
        </w:rPr>
        <w:t>Údaje o systéme zberu komunálnych odpadov a drobných stavebných odpadov a o zabezpečovaní triedeného zberu komunálnych odpadov.</w:t>
      </w:r>
    </w:p>
    <w:p w:rsidR="009D4599" w:rsidRDefault="009D4599" w:rsidP="009D4599">
      <w:pPr>
        <w:pStyle w:val="Odstavecseseznamem"/>
        <w:numPr>
          <w:ilvl w:val="1"/>
          <w:numId w:val="1"/>
        </w:numPr>
        <w:rPr>
          <w:rFonts w:ascii="Constantia" w:hAnsi="Constantia"/>
          <w:bCs/>
        </w:rPr>
      </w:pPr>
      <w:r>
        <w:rPr>
          <w:rFonts w:ascii="Constantia" w:hAnsi="Constantia"/>
          <w:bCs/>
        </w:rPr>
        <w:t>Opatrenia na zabezpečenie informovanosti obyvateľov o triedenom zbere komunálnych odpadov z obalov a o význame značiek na obaloch, ktoré znamenajú, že obal je možné zhodnotiť.</w:t>
      </w: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r>
        <w:rPr>
          <w:rFonts w:ascii="Constantia" w:hAnsi="Constantia"/>
          <w:b/>
          <w:bCs/>
          <w:caps/>
        </w:rPr>
        <w:t>5. SMERNÁ ČASŤ PROGRAMU</w:t>
      </w:r>
    </w:p>
    <w:p w:rsidR="009D4599" w:rsidRDefault="009D4599" w:rsidP="009D4599">
      <w:pPr>
        <w:ind w:left="360"/>
        <w:rPr>
          <w:rFonts w:ascii="Constantia" w:hAnsi="Constantia"/>
          <w:b/>
          <w:bCs/>
          <w:caps/>
        </w:rPr>
      </w:pPr>
    </w:p>
    <w:p w:rsidR="009D4599" w:rsidRDefault="009D4599" w:rsidP="009D4599">
      <w:pPr>
        <w:numPr>
          <w:ilvl w:val="1"/>
          <w:numId w:val="3"/>
        </w:numPr>
        <w:rPr>
          <w:rFonts w:ascii="Constantia" w:hAnsi="Constantia"/>
        </w:rPr>
      </w:pPr>
      <w:r>
        <w:rPr>
          <w:rFonts w:ascii="Constantia" w:hAnsi="Constantia"/>
        </w:rPr>
        <w:t>Údaje o dostupnosti zariadení na spracovanie komunálnych odpadov a o potrebe ich budovania vrátane návrhov, aké typy spracovateľských zariadení pre komunálny odpad je potrebné vybudovať.</w:t>
      </w:r>
    </w:p>
    <w:p w:rsidR="009D4599" w:rsidRDefault="009D4599" w:rsidP="009D4599">
      <w:pPr>
        <w:numPr>
          <w:ilvl w:val="1"/>
          <w:numId w:val="3"/>
        </w:numPr>
        <w:rPr>
          <w:rFonts w:ascii="Constantia" w:hAnsi="Constantia"/>
        </w:rPr>
      </w:pPr>
      <w:r>
        <w:rPr>
          <w:rFonts w:ascii="Constantia" w:hAnsi="Constantia"/>
        </w:rPr>
        <w:t>Využitie kampaní, ich počet a charakter na zvyšovanie povedomia obyvateľov v oblasti nakladania s komunálnymi odpadmi, o potrebe triedeného zberu komunálnych odpadov, o prínose jeho zhodnocovania a o negatívach jeho zneškodňovania.</w:t>
      </w:r>
      <w:r>
        <w:rPr>
          <w:rFonts w:ascii="Constantia" w:hAnsi="Constantia"/>
        </w:rPr>
        <w:br/>
      </w:r>
    </w:p>
    <w:p w:rsidR="009D4599" w:rsidRDefault="009D4599" w:rsidP="009D4599">
      <w:pPr>
        <w:ind w:left="360"/>
        <w:rPr>
          <w:rFonts w:ascii="Constantia" w:hAnsi="Constantia"/>
          <w:b/>
          <w:bCs/>
          <w:caps/>
        </w:rPr>
      </w:pPr>
      <w:r>
        <w:rPr>
          <w:rFonts w:ascii="Constantia" w:hAnsi="Constantia"/>
          <w:b/>
          <w:bCs/>
          <w:caps/>
        </w:rPr>
        <w:t>6. iné</w:t>
      </w: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r>
        <w:rPr>
          <w:rFonts w:ascii="Constantia" w:hAnsi="Constantia"/>
          <w:b/>
          <w:bCs/>
          <w:caps/>
        </w:rPr>
        <w:t>7. PRÍLOHOVÁ ČASŤ</w:t>
      </w:r>
    </w:p>
    <w:p w:rsidR="009D4599" w:rsidRDefault="009D4599" w:rsidP="009D4599">
      <w:pPr>
        <w:ind w:left="360"/>
        <w:rPr>
          <w:rFonts w:ascii="Constantia" w:hAnsi="Constantia"/>
          <w:b/>
          <w:bCs/>
          <w:caps/>
        </w:rPr>
      </w:pPr>
    </w:p>
    <w:p w:rsidR="009D4599" w:rsidRDefault="009D4599" w:rsidP="009D4599">
      <w:pPr>
        <w:ind w:left="708"/>
        <w:rPr>
          <w:rFonts w:ascii="Constantia" w:hAnsi="Constantia"/>
          <w:bCs/>
        </w:rPr>
      </w:pPr>
      <w:r w:rsidRPr="0063242C">
        <w:rPr>
          <w:rFonts w:ascii="Constantia" w:hAnsi="Constantia"/>
          <w:bCs/>
        </w:rPr>
        <w:t xml:space="preserve">Množstvo komunálnych odpadov vyzbieraných </w:t>
      </w:r>
      <w:r>
        <w:rPr>
          <w:rFonts w:ascii="Constantia" w:hAnsi="Constantia"/>
          <w:bCs/>
        </w:rPr>
        <w:t>za obdobie 2009-2013 jednotlivé roky</w:t>
      </w: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rPr>
          <w:rFonts w:ascii="Constantia" w:hAnsi="Constantia"/>
        </w:rPr>
      </w:pPr>
    </w:p>
    <w:p w:rsidR="009D4599" w:rsidRDefault="009D4599" w:rsidP="009D4599">
      <w:pPr>
        <w:numPr>
          <w:ilvl w:val="0"/>
          <w:numId w:val="4"/>
        </w:numPr>
        <w:rPr>
          <w:rFonts w:ascii="Constantia" w:hAnsi="Constantia"/>
          <w:b/>
          <w:bCs/>
          <w:caps/>
        </w:rPr>
      </w:pPr>
      <w:r>
        <w:rPr>
          <w:rFonts w:ascii="Constantia" w:hAnsi="Constantia"/>
          <w:b/>
          <w:bCs/>
          <w:caps/>
        </w:rPr>
        <w:t xml:space="preserve">ZÁKLADNÉ ÚDAJE PROGRAMU ODPADOVÉHO HOSPODÁRSTVA OBCE </w:t>
      </w:r>
    </w:p>
    <w:p w:rsidR="009D4599" w:rsidRDefault="009D4599" w:rsidP="009D4599">
      <w:pPr>
        <w:ind w:left="360" w:firstLine="348"/>
        <w:rPr>
          <w:rFonts w:ascii="Constantia" w:hAnsi="Constantia"/>
          <w:b/>
          <w:bCs/>
          <w:caps/>
        </w:rPr>
      </w:pPr>
      <w:r>
        <w:rPr>
          <w:rFonts w:ascii="Constantia" w:hAnsi="Constantia"/>
          <w:b/>
          <w:bCs/>
          <w:caps/>
        </w:rPr>
        <w:t>KRTOVCE</w:t>
      </w:r>
    </w:p>
    <w:p w:rsidR="009D4599" w:rsidRDefault="009D4599" w:rsidP="009D4599">
      <w:pPr>
        <w:rPr>
          <w:rFonts w:ascii="Constantia" w:hAnsi="Constantia"/>
        </w:rPr>
      </w:pPr>
    </w:p>
    <w:p w:rsidR="009D4599" w:rsidRDefault="009D4599" w:rsidP="009D4599">
      <w:pPr>
        <w:numPr>
          <w:ilvl w:val="1"/>
          <w:numId w:val="5"/>
        </w:numPr>
        <w:rPr>
          <w:rFonts w:ascii="Constantia" w:hAnsi="Constantia"/>
          <w:b/>
          <w:bCs/>
        </w:rPr>
      </w:pPr>
      <w:r>
        <w:rPr>
          <w:rFonts w:ascii="Constantia" w:hAnsi="Constantia"/>
          <w:b/>
          <w:bCs/>
        </w:rPr>
        <w:t>Názov obce</w:t>
      </w:r>
    </w:p>
    <w:p w:rsidR="009D4599" w:rsidRDefault="009D4599" w:rsidP="009D4599">
      <w:pPr>
        <w:ind w:left="708" w:firstLine="708"/>
        <w:rPr>
          <w:rFonts w:ascii="Constantia" w:hAnsi="Constantia"/>
        </w:rPr>
      </w:pPr>
      <w:r>
        <w:rPr>
          <w:rFonts w:ascii="Constantia" w:hAnsi="Constantia"/>
        </w:rPr>
        <w:t>Obec Krtovce</w:t>
      </w:r>
    </w:p>
    <w:p w:rsidR="009D4599" w:rsidRDefault="009D4599" w:rsidP="009D4599">
      <w:pPr>
        <w:ind w:left="708" w:firstLine="708"/>
        <w:rPr>
          <w:rFonts w:ascii="Constantia" w:hAnsi="Constantia"/>
        </w:rPr>
      </w:pPr>
    </w:p>
    <w:p w:rsidR="009D4599" w:rsidRDefault="009D4599" w:rsidP="009D4599">
      <w:pPr>
        <w:numPr>
          <w:ilvl w:val="1"/>
          <w:numId w:val="5"/>
        </w:numPr>
        <w:rPr>
          <w:rFonts w:ascii="Constantia" w:hAnsi="Constantia"/>
          <w:b/>
          <w:bCs/>
        </w:rPr>
      </w:pPr>
      <w:r>
        <w:rPr>
          <w:rFonts w:ascii="Constantia" w:hAnsi="Constantia"/>
          <w:b/>
          <w:bCs/>
        </w:rPr>
        <w:t>Identifikačné číslo obce</w:t>
      </w:r>
    </w:p>
    <w:p w:rsidR="009D4599" w:rsidRDefault="009D4599" w:rsidP="009D4599">
      <w:pPr>
        <w:ind w:left="708" w:firstLine="708"/>
        <w:rPr>
          <w:rFonts w:ascii="Constantia" w:hAnsi="Constantia"/>
        </w:rPr>
      </w:pPr>
      <w:r>
        <w:rPr>
          <w:rFonts w:ascii="Constantia" w:hAnsi="Constantia"/>
        </w:rPr>
        <w:t>00310611</w:t>
      </w:r>
    </w:p>
    <w:p w:rsidR="009D4599" w:rsidRDefault="009D4599" w:rsidP="009D4599">
      <w:pPr>
        <w:ind w:left="708" w:firstLine="708"/>
        <w:rPr>
          <w:rFonts w:ascii="Constantia" w:hAnsi="Constantia"/>
        </w:rPr>
      </w:pPr>
    </w:p>
    <w:p w:rsidR="009D4599" w:rsidRDefault="009D4599" w:rsidP="009D4599">
      <w:pPr>
        <w:numPr>
          <w:ilvl w:val="1"/>
          <w:numId w:val="5"/>
        </w:numPr>
        <w:rPr>
          <w:rFonts w:ascii="Constantia" w:hAnsi="Constantia"/>
          <w:b/>
          <w:bCs/>
        </w:rPr>
      </w:pPr>
      <w:r>
        <w:rPr>
          <w:rFonts w:ascii="Constantia" w:hAnsi="Constantia"/>
          <w:b/>
          <w:bCs/>
        </w:rPr>
        <w:t>Okres</w:t>
      </w:r>
    </w:p>
    <w:p w:rsidR="009D4599" w:rsidRDefault="009D4599" w:rsidP="009D4599">
      <w:pPr>
        <w:ind w:left="708" w:firstLine="708"/>
        <w:rPr>
          <w:rFonts w:ascii="Constantia" w:hAnsi="Constantia"/>
        </w:rPr>
      </w:pPr>
      <w:r>
        <w:rPr>
          <w:rFonts w:ascii="Constantia" w:hAnsi="Constantia"/>
        </w:rPr>
        <w:t xml:space="preserve">Topoľčany </w:t>
      </w:r>
    </w:p>
    <w:p w:rsidR="009D4599" w:rsidRDefault="009D4599" w:rsidP="009D4599">
      <w:pPr>
        <w:ind w:left="708" w:firstLine="708"/>
        <w:rPr>
          <w:rFonts w:ascii="Constantia" w:hAnsi="Constantia"/>
        </w:rPr>
      </w:pPr>
    </w:p>
    <w:p w:rsidR="009D4599" w:rsidRDefault="009D4599" w:rsidP="009D4599">
      <w:pPr>
        <w:numPr>
          <w:ilvl w:val="1"/>
          <w:numId w:val="5"/>
        </w:numPr>
        <w:rPr>
          <w:rFonts w:ascii="Constantia" w:hAnsi="Constantia"/>
          <w:b/>
          <w:bCs/>
        </w:rPr>
      </w:pPr>
      <w:r>
        <w:rPr>
          <w:rFonts w:ascii="Constantia" w:hAnsi="Constantia"/>
          <w:b/>
          <w:bCs/>
        </w:rPr>
        <w:t>Počet obyvateľov obce</w:t>
      </w:r>
    </w:p>
    <w:p w:rsidR="009D4599" w:rsidRDefault="009D4599" w:rsidP="009D4599">
      <w:pPr>
        <w:ind w:left="708" w:firstLine="708"/>
        <w:rPr>
          <w:rFonts w:ascii="Constantia" w:hAnsi="Constantia"/>
        </w:rPr>
      </w:pPr>
      <w:r>
        <w:rPr>
          <w:rFonts w:ascii="Constantia" w:hAnsi="Constantia"/>
        </w:rPr>
        <w:t>311 obyvateľov</w:t>
      </w:r>
    </w:p>
    <w:p w:rsidR="009D4599" w:rsidRDefault="009D4599" w:rsidP="009D4599">
      <w:pPr>
        <w:ind w:left="708" w:firstLine="708"/>
        <w:rPr>
          <w:rFonts w:ascii="Constantia" w:hAnsi="Constantia"/>
        </w:rPr>
      </w:pPr>
    </w:p>
    <w:p w:rsidR="009D4599" w:rsidRDefault="009D4599" w:rsidP="009D4599">
      <w:pPr>
        <w:numPr>
          <w:ilvl w:val="1"/>
          <w:numId w:val="5"/>
        </w:numPr>
        <w:rPr>
          <w:rFonts w:ascii="Constantia" w:hAnsi="Constantia"/>
          <w:b/>
          <w:bCs/>
        </w:rPr>
      </w:pPr>
      <w:r>
        <w:rPr>
          <w:rFonts w:ascii="Constantia" w:hAnsi="Constantia"/>
          <w:b/>
          <w:bCs/>
        </w:rPr>
        <w:t xml:space="preserve">Rozloha obce </w:t>
      </w:r>
    </w:p>
    <w:p w:rsidR="009D4599" w:rsidRDefault="009D4599" w:rsidP="009D4599">
      <w:pPr>
        <w:ind w:left="708" w:firstLine="708"/>
        <w:rPr>
          <w:rFonts w:ascii="Constantia" w:hAnsi="Constantia"/>
          <w:vertAlign w:val="superscript"/>
        </w:rPr>
      </w:pPr>
      <w:r w:rsidRPr="00114744">
        <w:rPr>
          <w:rFonts w:ascii="Constantia" w:hAnsi="Constantia"/>
        </w:rPr>
        <w:t>4,208</w:t>
      </w:r>
      <w:r>
        <w:t xml:space="preserve"> </w:t>
      </w:r>
      <w:r>
        <w:rPr>
          <w:rFonts w:ascii="Constantia" w:hAnsi="Constantia"/>
        </w:rPr>
        <w:t>km</w:t>
      </w:r>
      <w:r>
        <w:rPr>
          <w:rFonts w:ascii="Constantia" w:hAnsi="Constantia"/>
          <w:vertAlign w:val="superscript"/>
        </w:rPr>
        <w:t xml:space="preserve">2 </w:t>
      </w:r>
    </w:p>
    <w:p w:rsidR="009D4599" w:rsidRDefault="009D4599" w:rsidP="009D4599">
      <w:pPr>
        <w:ind w:left="708" w:firstLine="708"/>
        <w:rPr>
          <w:rFonts w:ascii="Constantia" w:hAnsi="Constantia"/>
        </w:rPr>
      </w:pPr>
    </w:p>
    <w:p w:rsidR="009D4599" w:rsidRDefault="009D4599" w:rsidP="009D4599">
      <w:pPr>
        <w:rPr>
          <w:rFonts w:ascii="Constantia" w:hAnsi="Constantia"/>
        </w:rPr>
      </w:pPr>
      <w:r>
        <w:rPr>
          <w:rFonts w:ascii="Constantia" w:hAnsi="Constantia"/>
        </w:rPr>
        <w:t>Zdroj: Štatistický úrad, mestská a obecná štatistika, údaje k 31.12.2012</w:t>
      </w:r>
    </w:p>
    <w:p w:rsidR="009D4599" w:rsidRDefault="009D4599" w:rsidP="009D4599">
      <w:pPr>
        <w:rPr>
          <w:rFonts w:ascii="Constantia" w:hAnsi="Constantia"/>
        </w:rPr>
      </w:pPr>
      <w:r>
        <w:rPr>
          <w:rFonts w:ascii="Constantia" w:hAnsi="Constantia"/>
        </w:rPr>
        <w:t xml:space="preserve"> </w:t>
      </w:r>
    </w:p>
    <w:p w:rsidR="009D4599" w:rsidRDefault="009D4599" w:rsidP="009D4599">
      <w:pPr>
        <w:numPr>
          <w:ilvl w:val="1"/>
          <w:numId w:val="5"/>
        </w:numPr>
        <w:rPr>
          <w:rFonts w:ascii="Constantia" w:hAnsi="Constantia"/>
          <w:b/>
          <w:bCs/>
        </w:rPr>
      </w:pPr>
      <w:r>
        <w:rPr>
          <w:rFonts w:ascii="Constantia" w:hAnsi="Constantia"/>
          <w:b/>
          <w:bCs/>
        </w:rPr>
        <w:t>Obdobie, na ktoré sa program vydáva</w:t>
      </w:r>
    </w:p>
    <w:p w:rsidR="009D4599" w:rsidRDefault="009D4599" w:rsidP="009D4599">
      <w:pPr>
        <w:ind w:left="708" w:firstLine="708"/>
        <w:rPr>
          <w:rFonts w:ascii="Constantia" w:hAnsi="Constantia"/>
        </w:rPr>
      </w:pPr>
      <w:r>
        <w:rPr>
          <w:rFonts w:ascii="Constantia" w:hAnsi="Constantia"/>
        </w:rPr>
        <w:t>2013-2015</w:t>
      </w:r>
    </w:p>
    <w:p w:rsidR="009D4599" w:rsidRDefault="009D4599" w:rsidP="009D4599">
      <w:pPr>
        <w:rPr>
          <w:rFonts w:ascii="Constantia" w:hAnsi="Constantia"/>
        </w:rPr>
      </w:pPr>
    </w:p>
    <w:p w:rsidR="009D4599" w:rsidRPr="009A35F3" w:rsidRDefault="009D4599" w:rsidP="009D4599">
      <w:pPr>
        <w:jc w:val="both"/>
        <w:rPr>
          <w:rFonts w:ascii="Constantia" w:hAnsi="Constantia"/>
        </w:rPr>
      </w:pPr>
      <w:r w:rsidRPr="009A35F3">
        <w:rPr>
          <w:rFonts w:ascii="Constantia" w:hAnsi="Constantia"/>
        </w:rPr>
        <w:t>Obec Krtovce</w:t>
      </w:r>
      <w:r>
        <w:rPr>
          <w:rFonts w:ascii="Constantia" w:hAnsi="Constantia"/>
        </w:rPr>
        <w:t xml:space="preserve"> </w:t>
      </w:r>
      <w:r w:rsidRPr="009A35F3">
        <w:rPr>
          <w:rFonts w:ascii="Constantia" w:hAnsi="Constantia"/>
        </w:rPr>
        <w:t xml:space="preserve">sa nachádza v severovýchodnej časti západného Slovenska na rozhraní Panónskej panvy a Karpát, na juhovýchodnej strane Považského Inovca. </w:t>
      </w:r>
      <w:r>
        <w:rPr>
          <w:rFonts w:ascii="Constantia" w:hAnsi="Constantia"/>
        </w:rPr>
        <w:t>Administratívne je zaradená do okresu Topoľčany, ktorý patrí do Nitrianskeho kraja. V rámci okresu má obec okrajovú polohu, leží v jeho západnej časti blízko okresu Piešťany. O</w:t>
      </w:r>
      <w:r w:rsidRPr="009A35F3">
        <w:rPr>
          <w:rFonts w:ascii="Constantia" w:hAnsi="Constantia"/>
        </w:rPr>
        <w:t xml:space="preserve">bec sa nachádza 17km od Topoľčian, na ceste III. triedy. Cez obec Krtovce preteká potok </w:t>
      </w:r>
      <w:proofErr w:type="spellStart"/>
      <w:r w:rsidRPr="009A35F3">
        <w:rPr>
          <w:rFonts w:ascii="Constantia" w:hAnsi="Constantia"/>
        </w:rPr>
        <w:t>Hlavinka</w:t>
      </w:r>
      <w:proofErr w:type="spellEnd"/>
      <w:r w:rsidRPr="009A35F3">
        <w:rPr>
          <w:rFonts w:ascii="Constantia" w:hAnsi="Constantia"/>
        </w:rPr>
        <w:t xml:space="preserve"> a vlieva sa do vodnej nádrže Krtovce. </w:t>
      </w:r>
    </w:p>
    <w:p w:rsidR="009D4599" w:rsidRDefault="009D4599" w:rsidP="009D4599">
      <w:pPr>
        <w:jc w:val="both"/>
        <w:rPr>
          <w:rFonts w:ascii="Constantia" w:hAnsi="Constantia"/>
        </w:rPr>
      </w:pPr>
    </w:p>
    <w:p w:rsidR="009D4599" w:rsidRDefault="009D4599" w:rsidP="009D4599">
      <w:pPr>
        <w:jc w:val="both"/>
        <w:rPr>
          <w:rFonts w:ascii="Constantia" w:hAnsi="Constantia"/>
        </w:rPr>
      </w:pPr>
      <w:r>
        <w:rPr>
          <w:rFonts w:ascii="Constantia" w:hAnsi="Constantia"/>
        </w:rPr>
        <w:t xml:space="preserve">Geografické súradnice obce sú: 48° 31` </w:t>
      </w:r>
      <w:proofErr w:type="spellStart"/>
      <w:r>
        <w:rPr>
          <w:rFonts w:ascii="Constantia" w:hAnsi="Constantia"/>
        </w:rPr>
        <w:t>szš</w:t>
      </w:r>
      <w:proofErr w:type="spellEnd"/>
      <w:r>
        <w:rPr>
          <w:rFonts w:ascii="Constantia" w:hAnsi="Constantia"/>
        </w:rPr>
        <w:t xml:space="preserve">, 18° 01` </w:t>
      </w:r>
      <w:proofErr w:type="spellStart"/>
      <w:r>
        <w:rPr>
          <w:rFonts w:ascii="Constantia" w:hAnsi="Constantia"/>
        </w:rPr>
        <w:t>vzd</w:t>
      </w:r>
      <w:proofErr w:type="spellEnd"/>
      <w:r>
        <w:rPr>
          <w:rFonts w:ascii="Constantia" w:hAnsi="Constantia"/>
        </w:rPr>
        <w:t>.</w:t>
      </w:r>
    </w:p>
    <w:p w:rsidR="009D4599" w:rsidRDefault="009D4599" w:rsidP="009D4599">
      <w:pPr>
        <w:jc w:val="both"/>
        <w:rPr>
          <w:rFonts w:ascii="Constantia" w:hAnsi="Constantia"/>
        </w:rPr>
      </w:pPr>
    </w:p>
    <w:p w:rsidR="009D4599" w:rsidRDefault="009D4599" w:rsidP="009D4599">
      <w:pPr>
        <w:rPr>
          <w:rFonts w:ascii="Constantia" w:hAnsi="Constantia"/>
        </w:rPr>
      </w:pPr>
      <w:r w:rsidRPr="009A35F3">
        <w:rPr>
          <w:rFonts w:ascii="Constantia" w:hAnsi="Constantia"/>
        </w:rPr>
        <w:t xml:space="preserve">Krtovce ležia v severozápadnej časti Nitrianskej sprašovej pahorkatiny, na strednom toku </w:t>
      </w:r>
      <w:proofErr w:type="spellStart"/>
      <w:r w:rsidRPr="009A35F3">
        <w:rPr>
          <w:rFonts w:ascii="Constantia" w:hAnsi="Constantia"/>
        </w:rPr>
        <w:t>Hlavinky</w:t>
      </w:r>
      <w:proofErr w:type="spellEnd"/>
      <w:r w:rsidRPr="009A35F3">
        <w:rPr>
          <w:rFonts w:ascii="Constantia" w:hAnsi="Constantia"/>
        </w:rPr>
        <w:t xml:space="preserve">. Stred obce má nadmorskú výšku 210 m, chotár 179-232 m. Pozdĺžne chrbty odlesneného chotára rozčlenené úvalmi tvoria </w:t>
      </w:r>
      <w:proofErr w:type="spellStart"/>
      <w:r w:rsidRPr="009A35F3">
        <w:rPr>
          <w:rFonts w:ascii="Constantia" w:hAnsi="Constantia"/>
        </w:rPr>
        <w:t>mladotreťohorné</w:t>
      </w:r>
      <w:proofErr w:type="spellEnd"/>
      <w:r w:rsidRPr="009A35F3">
        <w:rPr>
          <w:rFonts w:ascii="Constantia" w:hAnsi="Constantia"/>
        </w:rPr>
        <w:t xml:space="preserve"> íly pokryté sprašou. Chotár má hnedozemné pôdy.</w:t>
      </w:r>
      <w:r>
        <w:rPr>
          <w:rFonts w:ascii="Constantia" w:hAnsi="Constantia"/>
        </w:rPr>
        <w:br w:type="page"/>
      </w:r>
    </w:p>
    <w:p w:rsidR="009D4599" w:rsidRDefault="009D4599" w:rsidP="009D4599">
      <w:pPr>
        <w:numPr>
          <w:ilvl w:val="0"/>
          <w:numId w:val="4"/>
        </w:numPr>
        <w:rPr>
          <w:rFonts w:ascii="Constantia" w:hAnsi="Constantia"/>
          <w:b/>
          <w:bCs/>
          <w:caps/>
        </w:rPr>
      </w:pPr>
      <w:r>
        <w:rPr>
          <w:rFonts w:ascii="Constantia" w:hAnsi="Constantia"/>
          <w:b/>
          <w:bCs/>
          <w:caps/>
        </w:rPr>
        <w:lastRenderedPageBreak/>
        <w:t>charakteristika súčasného stavu odpadového hospodárstva</w:t>
      </w:r>
    </w:p>
    <w:p w:rsidR="009D4599" w:rsidRDefault="009D4599" w:rsidP="009D4599">
      <w:pPr>
        <w:ind w:left="720"/>
        <w:rPr>
          <w:rFonts w:ascii="Constantia" w:hAnsi="Constantia"/>
          <w:b/>
          <w:bCs/>
          <w:caps/>
        </w:rPr>
      </w:pPr>
    </w:p>
    <w:p w:rsidR="009D4599" w:rsidRDefault="009D4599" w:rsidP="009D4599">
      <w:pPr>
        <w:jc w:val="both"/>
        <w:rPr>
          <w:rFonts w:ascii="Constantia" w:hAnsi="Constantia"/>
        </w:rPr>
      </w:pPr>
      <w:r>
        <w:rPr>
          <w:rFonts w:ascii="Constantia" w:hAnsi="Constantia"/>
          <w:b/>
          <w:bCs/>
        </w:rPr>
        <w:t>LEGISLATÍVA ODPADOVÉHO HOSPODÁRSTVA</w:t>
      </w:r>
      <w:r>
        <w:rPr>
          <w:rFonts w:ascii="Constantia" w:hAnsi="Constantia"/>
        </w:rPr>
        <w:t xml:space="preserve"> </w:t>
      </w:r>
    </w:p>
    <w:p w:rsidR="009D4599" w:rsidRDefault="009D4599" w:rsidP="009D4599">
      <w:pPr>
        <w:jc w:val="both"/>
        <w:rPr>
          <w:rFonts w:ascii="Constantia" w:hAnsi="Constantia"/>
        </w:rPr>
      </w:pPr>
    </w:p>
    <w:p w:rsidR="009D4599" w:rsidRDefault="009D4599" w:rsidP="009D4599">
      <w:pPr>
        <w:jc w:val="both"/>
        <w:rPr>
          <w:rFonts w:ascii="Constantia" w:hAnsi="Constantia"/>
        </w:rPr>
      </w:pPr>
      <w:hyperlink r:id="rId6" w:history="1">
        <w:r>
          <w:rPr>
            <w:rStyle w:val="Hypertextovodkaz"/>
            <w:rFonts w:ascii="Constantia" w:hAnsi="Constantia"/>
            <w:b/>
            <w:bCs/>
          </w:rPr>
          <w:t xml:space="preserve">Zákon č. 223/2001 </w:t>
        </w:r>
        <w:proofErr w:type="spellStart"/>
        <w:r>
          <w:rPr>
            <w:rStyle w:val="Hypertextovodkaz"/>
            <w:rFonts w:ascii="Constantia" w:hAnsi="Constantia"/>
            <w:b/>
            <w:bCs/>
          </w:rPr>
          <w:t>Z.z</w:t>
        </w:r>
        <w:proofErr w:type="spellEnd"/>
        <w:r>
          <w:rPr>
            <w:rStyle w:val="Hypertextovodkaz"/>
            <w:rFonts w:ascii="Constantia" w:hAnsi="Constantia"/>
            <w:b/>
            <w:bCs/>
          </w:rPr>
          <w:t>.</w:t>
        </w:r>
      </w:hyperlink>
      <w:r>
        <w:rPr>
          <w:rFonts w:ascii="Constantia" w:hAnsi="Constantia"/>
        </w:rPr>
        <w:t> z 15. mája 2001 o odpadoch a o zmene a doplnení niektorých zákonov upravuje:</w:t>
      </w:r>
    </w:p>
    <w:p w:rsidR="009D4599" w:rsidRDefault="009D4599" w:rsidP="009D4599">
      <w:pPr>
        <w:numPr>
          <w:ilvl w:val="0"/>
          <w:numId w:val="6"/>
        </w:numPr>
        <w:jc w:val="both"/>
        <w:rPr>
          <w:rFonts w:ascii="Constantia" w:hAnsi="Constantia"/>
        </w:rPr>
      </w:pPr>
      <w:r>
        <w:rPr>
          <w:rFonts w:ascii="Constantia" w:hAnsi="Constantia"/>
        </w:rPr>
        <w:t>pôsobnosť orgánov štátnej správy a obcí,</w:t>
      </w:r>
    </w:p>
    <w:p w:rsidR="009D4599" w:rsidRDefault="009D4599" w:rsidP="009D4599">
      <w:pPr>
        <w:numPr>
          <w:ilvl w:val="0"/>
          <w:numId w:val="6"/>
        </w:numPr>
        <w:jc w:val="both"/>
        <w:rPr>
          <w:rFonts w:ascii="Constantia" w:hAnsi="Constantia"/>
        </w:rPr>
      </w:pPr>
      <w:r>
        <w:rPr>
          <w:rFonts w:ascii="Constantia" w:hAnsi="Constantia"/>
        </w:rPr>
        <w:t>práva a povinnosti právnických osôb a fyzických osôb pri predchádzaní vzniku odpadov a pri nakladaní s odpadmi,</w:t>
      </w:r>
    </w:p>
    <w:p w:rsidR="009D4599" w:rsidRDefault="009D4599" w:rsidP="009D4599">
      <w:pPr>
        <w:numPr>
          <w:ilvl w:val="0"/>
          <w:numId w:val="6"/>
        </w:numPr>
        <w:jc w:val="both"/>
        <w:rPr>
          <w:rFonts w:ascii="Constantia" w:hAnsi="Constantia"/>
        </w:rPr>
      </w:pPr>
      <w:r>
        <w:rPr>
          <w:rFonts w:ascii="Constantia" w:hAnsi="Constantia"/>
        </w:rPr>
        <w:t>zodpovednosť za porušenie povinností na úseku odpadového hospodárstva a zriadenie Recyklačného fondu</w:t>
      </w:r>
    </w:p>
    <w:p w:rsidR="009D4599" w:rsidRDefault="009D4599" w:rsidP="009D4599">
      <w:pPr>
        <w:jc w:val="both"/>
        <w:rPr>
          <w:rFonts w:ascii="Constantia" w:hAnsi="Constantia"/>
        </w:rPr>
      </w:pPr>
    </w:p>
    <w:p w:rsidR="009D4599" w:rsidRDefault="009D4599" w:rsidP="009D4599">
      <w:pPr>
        <w:jc w:val="both"/>
        <w:rPr>
          <w:b/>
          <w:bCs/>
        </w:rPr>
      </w:pPr>
      <w:r>
        <w:rPr>
          <w:rFonts w:ascii="Constantia" w:hAnsi="Constantia"/>
        </w:rPr>
        <w:t xml:space="preserve">Dňa 15. októbra 2013 nadobudla účinnosť nová Vyhláška MŽP SR č. 310/2013 </w:t>
      </w:r>
      <w:proofErr w:type="spellStart"/>
      <w:r>
        <w:rPr>
          <w:rFonts w:ascii="Constantia" w:hAnsi="Constantia"/>
        </w:rPr>
        <w:t>Z.z</w:t>
      </w:r>
      <w:proofErr w:type="spellEnd"/>
      <w:r>
        <w:rPr>
          <w:rFonts w:ascii="Constantia" w:hAnsi="Constantia"/>
        </w:rPr>
        <w:t xml:space="preserve">. ktorou sa vykonávajú niektoré ustanovenia zákona o odpadoch a ktorá zároveň ruší doterajšiu vyhlášku č. 283/2001 </w:t>
      </w:r>
      <w:proofErr w:type="spellStart"/>
      <w:r>
        <w:rPr>
          <w:rFonts w:ascii="Constantia" w:hAnsi="Constantia"/>
        </w:rPr>
        <w:t>Z.z</w:t>
      </w:r>
      <w:proofErr w:type="spellEnd"/>
      <w:r>
        <w:rPr>
          <w:rFonts w:ascii="Constantia" w:hAnsi="Constantia"/>
        </w:rPr>
        <w:t>. o vykonaní niektorých ustanovení zákona o odpadoch.</w:t>
      </w:r>
    </w:p>
    <w:p w:rsidR="009D4599" w:rsidRDefault="009D4599" w:rsidP="009D4599">
      <w:pPr>
        <w:jc w:val="both"/>
        <w:rPr>
          <w:rFonts w:ascii="Constantia" w:hAnsi="Constantia"/>
        </w:rPr>
      </w:pPr>
      <w:r>
        <w:rPr>
          <w:rFonts w:ascii="Constantia" w:hAnsi="Constantia"/>
        </w:rPr>
        <w:t xml:space="preserve">Vyhláška MŽP SR č. 284/2001 </w:t>
      </w:r>
      <w:proofErr w:type="spellStart"/>
      <w:r>
        <w:rPr>
          <w:rFonts w:ascii="Constantia" w:hAnsi="Constantia"/>
        </w:rPr>
        <w:t>Z.z</w:t>
      </w:r>
      <w:proofErr w:type="spellEnd"/>
      <w:r>
        <w:rPr>
          <w:rFonts w:ascii="Constantia" w:hAnsi="Constantia"/>
        </w:rPr>
        <w:t>. ustanovuje Katalóg odpadov v znení neskorších predpisov.</w:t>
      </w:r>
    </w:p>
    <w:p w:rsidR="009D4599" w:rsidRPr="00733EE1" w:rsidRDefault="009D4599" w:rsidP="009D4599">
      <w:pPr>
        <w:jc w:val="both"/>
        <w:rPr>
          <w:rFonts w:ascii="Constantia" w:hAnsi="Constantia"/>
          <w:color w:val="FF0000"/>
        </w:rPr>
      </w:pPr>
    </w:p>
    <w:p w:rsidR="009D4599" w:rsidRPr="00112DEF" w:rsidRDefault="009D4599" w:rsidP="009D4599">
      <w:pPr>
        <w:jc w:val="both"/>
        <w:rPr>
          <w:rFonts w:ascii="Constantia" w:hAnsi="Constantia"/>
        </w:rPr>
      </w:pPr>
      <w:r w:rsidRPr="00112DEF">
        <w:rPr>
          <w:rFonts w:ascii="Constantia" w:hAnsi="Constantia"/>
        </w:rPr>
        <w:t xml:space="preserve">K účinným nástrojom riadenia odpadového hospodárstva na samosprávnej úrovni patrí </w:t>
      </w:r>
      <w:r w:rsidRPr="001C22FE">
        <w:rPr>
          <w:rFonts w:ascii="Constantia" w:hAnsi="Constantia"/>
          <w:u w:val="single"/>
        </w:rPr>
        <w:t>Všeobecne záväzné nariadenie o nakladaní s komunálnymi odpadmi a s drobnými stavebnými odpadmi na území obce Krtovce</w:t>
      </w:r>
    </w:p>
    <w:p w:rsidR="009D4599" w:rsidRPr="00112DEF" w:rsidRDefault="009D4599" w:rsidP="009D4599">
      <w:pPr>
        <w:jc w:val="both"/>
        <w:rPr>
          <w:rFonts w:ascii="Constantia" w:hAnsi="Constantia"/>
        </w:rPr>
      </w:pPr>
    </w:p>
    <w:p w:rsidR="009D4599" w:rsidRPr="00196579" w:rsidRDefault="009D4599" w:rsidP="009D4599">
      <w:pPr>
        <w:jc w:val="both"/>
        <w:rPr>
          <w:rFonts w:ascii="Constantia" w:hAnsi="Constantia"/>
        </w:rPr>
      </w:pPr>
      <w:r w:rsidRPr="00196579">
        <w:rPr>
          <w:rFonts w:ascii="Constantia" w:hAnsi="Constantia"/>
        </w:rPr>
        <w:t>Predmetom úpravy nariadenia sú podrobnosti o nakladaní s komunálnym odpadom a s drobným stavebným odpadom, najmä o systéme zberu a preprave komunálneho odpadu, spôsob separovaného zberu jednotlivých zložiek komunálneho odpadu, spôsob nakladania s drobnými stavebnými odpadmi a inými komunálnymi odpadmi vrátane starostlivosti o miesto určené na ukladanie a zneškodňovanie komunálneho odpadu. Nariadenie ďalej upravuje spoločné a záverečné ustanovenia, ako aj ostatné náležitosti týkajúce sa komunálneho odpadu v obci Krtovce.</w:t>
      </w:r>
    </w:p>
    <w:p w:rsidR="009D4599" w:rsidRDefault="009D4599" w:rsidP="009D4599">
      <w:pPr>
        <w:rPr>
          <w:rFonts w:ascii="Constantia" w:hAnsi="Constantia"/>
          <w:b/>
          <w:bCs/>
          <w:caps/>
        </w:rPr>
      </w:pPr>
    </w:p>
    <w:p w:rsidR="009D4599" w:rsidRPr="00AE2293" w:rsidRDefault="009D4599" w:rsidP="009D4599">
      <w:pPr>
        <w:numPr>
          <w:ilvl w:val="1"/>
          <w:numId w:val="4"/>
        </w:numPr>
        <w:ind w:left="709" w:hanging="709"/>
        <w:rPr>
          <w:rFonts w:ascii="Constantia" w:hAnsi="Constantia"/>
          <w:b/>
          <w:bCs/>
          <w:caps/>
        </w:rPr>
      </w:pPr>
      <w:r w:rsidRPr="00AE2293">
        <w:rPr>
          <w:rFonts w:ascii="Constantia" w:hAnsi="Constantia"/>
          <w:b/>
          <w:bCs/>
        </w:rPr>
        <w:t>Vznik odpadov za roky 2009-2013</w:t>
      </w:r>
    </w:p>
    <w:p w:rsidR="009D4599" w:rsidRDefault="009D4599" w:rsidP="009D4599">
      <w:pPr>
        <w:rPr>
          <w:rFonts w:ascii="Constantia" w:hAnsi="Constantia"/>
          <w:b/>
          <w:bCs/>
          <w:caps/>
        </w:rPr>
      </w:pPr>
    </w:p>
    <w:p w:rsidR="009D4599" w:rsidRPr="00D24CF6" w:rsidRDefault="009D4599" w:rsidP="009D4599">
      <w:pPr>
        <w:rPr>
          <w:rFonts w:ascii="Constantia" w:hAnsi="Constantia"/>
        </w:rPr>
      </w:pPr>
      <w:r w:rsidRPr="00A0547C">
        <w:rPr>
          <w:rFonts w:ascii="Constantia" w:hAnsi="Constantia"/>
        </w:rPr>
        <w:t>O</w:t>
      </w:r>
      <w:r>
        <w:rPr>
          <w:rFonts w:ascii="Constantia" w:hAnsi="Constantia"/>
        </w:rPr>
        <w:t xml:space="preserve">bec Krtovce mala vypracovaný Program odpadového hospodárstva obce na roky 2009-2013. V tomto období vzniklo v obci množstvo komunálneho odpadu, ktorý obec zhodnotila alebo zneškodnila. Rozpis komunálnych odpadov za toto obdobie sa nachádza v nasledovnej tabuľke. </w:t>
      </w:r>
    </w:p>
    <w:p w:rsidR="009D4599" w:rsidRDefault="009D4599" w:rsidP="009D4599">
      <w:pPr>
        <w:rPr>
          <w:rFonts w:ascii="Constantia" w:hAnsi="Constantia"/>
          <w:b/>
          <w:bCs/>
        </w:rPr>
      </w:pPr>
    </w:p>
    <w:p w:rsidR="009D4599" w:rsidRDefault="009D4599" w:rsidP="009D4599">
      <w:pPr>
        <w:rPr>
          <w:rFonts w:ascii="Constantia" w:hAnsi="Constantia"/>
        </w:rPr>
      </w:pPr>
      <w:r>
        <w:rPr>
          <w:rFonts w:ascii="Constantia" w:hAnsi="Constantia"/>
        </w:rPr>
        <w:t>Vývoj vzniku odpadov za obdobie 2009-2013</w:t>
      </w:r>
    </w:p>
    <w:p w:rsidR="009D4599" w:rsidRDefault="009D4599" w:rsidP="009D4599">
      <w:pPr>
        <w:rPr>
          <w:rFonts w:ascii="Constantia" w:hAnsi="Constantia"/>
        </w:rPr>
      </w:pP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81"/>
        <w:gridCol w:w="643"/>
        <w:gridCol w:w="643"/>
        <w:gridCol w:w="643"/>
        <w:gridCol w:w="643"/>
        <w:gridCol w:w="643"/>
      </w:tblGrid>
      <w:tr w:rsidR="009D4599" w:rsidRPr="00731463" w:rsidTr="00E8289C">
        <w:trPr>
          <w:cantSplit/>
          <w:trHeight w:val="464"/>
          <w:jc w:val="center"/>
        </w:trPr>
        <w:tc>
          <w:tcPr>
            <w:tcW w:w="0" w:type="auto"/>
            <w:vAlign w:val="center"/>
          </w:tcPr>
          <w:p w:rsidR="009D4599" w:rsidRPr="00EA352D" w:rsidRDefault="009D4599" w:rsidP="00E8289C">
            <w:pPr>
              <w:jc w:val="center"/>
              <w:rPr>
                <w:rFonts w:ascii="Garamond" w:hAnsi="Garamond"/>
                <w:b/>
                <w:bCs/>
              </w:rPr>
            </w:pPr>
            <w:r>
              <w:rPr>
                <w:rFonts w:ascii="Garamond" w:hAnsi="Garamond"/>
                <w:b/>
                <w:bCs/>
              </w:rPr>
              <w:t>Obec Krtovce</w:t>
            </w:r>
          </w:p>
        </w:tc>
        <w:tc>
          <w:tcPr>
            <w:tcW w:w="0" w:type="auto"/>
            <w:vAlign w:val="center"/>
          </w:tcPr>
          <w:p w:rsidR="009D4599" w:rsidRDefault="009D4599" w:rsidP="00E8289C">
            <w:pPr>
              <w:jc w:val="center"/>
              <w:rPr>
                <w:rFonts w:ascii="Garamond" w:hAnsi="Garamond"/>
                <w:b/>
                <w:bCs/>
              </w:rPr>
            </w:pPr>
            <w:r>
              <w:rPr>
                <w:rFonts w:ascii="Garamond" w:hAnsi="Garamond"/>
                <w:b/>
                <w:bCs/>
              </w:rPr>
              <w:t>2009</w:t>
            </w:r>
          </w:p>
        </w:tc>
        <w:tc>
          <w:tcPr>
            <w:tcW w:w="0" w:type="auto"/>
            <w:vAlign w:val="center"/>
          </w:tcPr>
          <w:p w:rsidR="009D4599" w:rsidRDefault="009D4599" w:rsidP="00E8289C">
            <w:pPr>
              <w:jc w:val="center"/>
              <w:rPr>
                <w:rFonts w:ascii="Garamond" w:hAnsi="Garamond"/>
                <w:b/>
                <w:bCs/>
              </w:rPr>
            </w:pPr>
            <w:r>
              <w:rPr>
                <w:rFonts w:ascii="Garamond" w:hAnsi="Garamond"/>
                <w:b/>
                <w:bCs/>
              </w:rPr>
              <w:t>2010</w:t>
            </w:r>
          </w:p>
        </w:tc>
        <w:tc>
          <w:tcPr>
            <w:tcW w:w="0" w:type="auto"/>
            <w:vAlign w:val="center"/>
          </w:tcPr>
          <w:p w:rsidR="009D4599" w:rsidRDefault="009D4599" w:rsidP="00E8289C">
            <w:pPr>
              <w:jc w:val="center"/>
              <w:rPr>
                <w:rFonts w:ascii="Garamond" w:hAnsi="Garamond"/>
                <w:b/>
                <w:bCs/>
              </w:rPr>
            </w:pPr>
            <w:r>
              <w:rPr>
                <w:rFonts w:ascii="Garamond" w:hAnsi="Garamond"/>
                <w:b/>
                <w:bCs/>
              </w:rPr>
              <w:t>2011</w:t>
            </w:r>
          </w:p>
        </w:tc>
        <w:tc>
          <w:tcPr>
            <w:tcW w:w="0" w:type="auto"/>
            <w:vAlign w:val="center"/>
          </w:tcPr>
          <w:p w:rsidR="009D4599" w:rsidRDefault="009D4599" w:rsidP="00E8289C">
            <w:pPr>
              <w:jc w:val="center"/>
              <w:rPr>
                <w:rFonts w:ascii="Garamond" w:hAnsi="Garamond"/>
                <w:b/>
                <w:bCs/>
              </w:rPr>
            </w:pPr>
            <w:r>
              <w:rPr>
                <w:rFonts w:ascii="Garamond" w:hAnsi="Garamond"/>
                <w:b/>
                <w:bCs/>
              </w:rPr>
              <w:t>2012</w:t>
            </w:r>
          </w:p>
        </w:tc>
        <w:tc>
          <w:tcPr>
            <w:tcW w:w="0" w:type="auto"/>
            <w:vAlign w:val="center"/>
          </w:tcPr>
          <w:p w:rsidR="009D4599" w:rsidRDefault="009D4599" w:rsidP="00E8289C">
            <w:pPr>
              <w:jc w:val="center"/>
              <w:rPr>
                <w:rFonts w:ascii="Garamond" w:hAnsi="Garamond"/>
                <w:b/>
                <w:bCs/>
              </w:rPr>
            </w:pPr>
            <w:r>
              <w:rPr>
                <w:rFonts w:ascii="Garamond" w:hAnsi="Garamond"/>
                <w:b/>
                <w:bCs/>
              </w:rPr>
              <w:t>2013</w:t>
            </w:r>
          </w:p>
        </w:tc>
      </w:tr>
      <w:tr w:rsidR="009D4599" w:rsidTr="00E8289C">
        <w:trPr>
          <w:trHeight w:val="413"/>
          <w:jc w:val="center"/>
        </w:trPr>
        <w:tc>
          <w:tcPr>
            <w:tcW w:w="0" w:type="auto"/>
            <w:vAlign w:val="center"/>
          </w:tcPr>
          <w:p w:rsidR="009D4599" w:rsidRPr="003F5945" w:rsidRDefault="009D4599" w:rsidP="00E8289C">
            <w:pPr>
              <w:jc w:val="center"/>
              <w:rPr>
                <w:rFonts w:ascii="Garamond" w:hAnsi="Garamond"/>
                <w:b/>
              </w:rPr>
            </w:pPr>
            <w:r w:rsidRPr="003F5945">
              <w:rPr>
                <w:rFonts w:ascii="Garamond" w:hAnsi="Garamond"/>
                <w:b/>
              </w:rPr>
              <w:t>Celkové množstvo odpadov v t</w:t>
            </w:r>
          </w:p>
        </w:tc>
        <w:tc>
          <w:tcPr>
            <w:tcW w:w="0" w:type="auto"/>
            <w:vAlign w:val="center"/>
          </w:tcPr>
          <w:p w:rsidR="009D4599" w:rsidRDefault="009D4599" w:rsidP="00E8289C">
            <w:pPr>
              <w:jc w:val="center"/>
              <w:rPr>
                <w:rFonts w:ascii="Garamond" w:hAnsi="Garamond"/>
              </w:rPr>
            </w:pPr>
            <w:r>
              <w:rPr>
                <w:rFonts w:ascii="Garamond" w:hAnsi="Garamond"/>
              </w:rPr>
              <w:t>63,26</w:t>
            </w:r>
          </w:p>
        </w:tc>
        <w:tc>
          <w:tcPr>
            <w:tcW w:w="0" w:type="auto"/>
            <w:vAlign w:val="center"/>
          </w:tcPr>
          <w:p w:rsidR="009D4599" w:rsidRDefault="009D4599" w:rsidP="00E8289C">
            <w:pPr>
              <w:jc w:val="center"/>
              <w:rPr>
                <w:rFonts w:ascii="Garamond" w:hAnsi="Garamond"/>
              </w:rPr>
            </w:pPr>
            <w:r>
              <w:rPr>
                <w:rFonts w:ascii="Garamond" w:hAnsi="Garamond"/>
              </w:rPr>
              <w:t>66,61</w:t>
            </w:r>
          </w:p>
        </w:tc>
        <w:tc>
          <w:tcPr>
            <w:tcW w:w="0" w:type="auto"/>
            <w:vAlign w:val="center"/>
          </w:tcPr>
          <w:p w:rsidR="009D4599" w:rsidRDefault="009D4599" w:rsidP="00E8289C">
            <w:pPr>
              <w:jc w:val="center"/>
              <w:rPr>
                <w:rFonts w:ascii="Garamond" w:hAnsi="Garamond"/>
              </w:rPr>
            </w:pPr>
            <w:r>
              <w:rPr>
                <w:rFonts w:ascii="Garamond" w:hAnsi="Garamond"/>
              </w:rPr>
              <w:t>63,38</w:t>
            </w:r>
          </w:p>
        </w:tc>
        <w:tc>
          <w:tcPr>
            <w:tcW w:w="0" w:type="auto"/>
            <w:vAlign w:val="center"/>
          </w:tcPr>
          <w:p w:rsidR="009D4599" w:rsidRPr="00DF2343" w:rsidRDefault="009D4599" w:rsidP="00E8289C">
            <w:pPr>
              <w:jc w:val="center"/>
              <w:rPr>
                <w:rFonts w:ascii="Garamond" w:hAnsi="Garamond"/>
              </w:rPr>
            </w:pPr>
            <w:r>
              <w:rPr>
                <w:rFonts w:ascii="Garamond" w:hAnsi="Garamond"/>
              </w:rPr>
              <w:t>77,42</w:t>
            </w:r>
          </w:p>
        </w:tc>
        <w:tc>
          <w:tcPr>
            <w:tcW w:w="0" w:type="auto"/>
            <w:vAlign w:val="center"/>
          </w:tcPr>
          <w:p w:rsidR="009D4599" w:rsidRPr="00DF2343" w:rsidRDefault="009D4599" w:rsidP="00E8289C">
            <w:pPr>
              <w:jc w:val="center"/>
              <w:rPr>
                <w:rFonts w:ascii="Garamond" w:hAnsi="Garamond"/>
              </w:rPr>
            </w:pPr>
            <w:r>
              <w:rPr>
                <w:rFonts w:ascii="Garamond" w:hAnsi="Garamond"/>
              </w:rPr>
              <w:t>74,78</w:t>
            </w:r>
          </w:p>
        </w:tc>
      </w:tr>
      <w:tr w:rsidR="009D4599" w:rsidTr="00E8289C">
        <w:trPr>
          <w:trHeight w:val="405"/>
          <w:jc w:val="center"/>
        </w:trPr>
        <w:tc>
          <w:tcPr>
            <w:tcW w:w="0" w:type="auto"/>
            <w:vAlign w:val="center"/>
          </w:tcPr>
          <w:p w:rsidR="009D4599" w:rsidRPr="003F5945" w:rsidRDefault="009D4599" w:rsidP="00E8289C">
            <w:pPr>
              <w:jc w:val="center"/>
              <w:rPr>
                <w:rFonts w:ascii="Garamond" w:hAnsi="Garamond"/>
                <w:b/>
              </w:rPr>
            </w:pPr>
            <w:r w:rsidRPr="003F5945">
              <w:rPr>
                <w:rFonts w:ascii="Garamond" w:hAnsi="Garamond"/>
                <w:b/>
              </w:rPr>
              <w:t>Celkové množstvo zhodnoteného odpadu v t</w:t>
            </w:r>
          </w:p>
        </w:tc>
        <w:tc>
          <w:tcPr>
            <w:tcW w:w="0" w:type="auto"/>
            <w:vAlign w:val="center"/>
          </w:tcPr>
          <w:p w:rsidR="009D4599" w:rsidRDefault="009D4599" w:rsidP="00E8289C">
            <w:pPr>
              <w:jc w:val="center"/>
              <w:rPr>
                <w:rFonts w:ascii="Garamond" w:hAnsi="Garamond"/>
              </w:rPr>
            </w:pPr>
            <w:r>
              <w:rPr>
                <w:rFonts w:ascii="Garamond" w:hAnsi="Garamond"/>
              </w:rPr>
              <w:t>4,96</w:t>
            </w:r>
          </w:p>
        </w:tc>
        <w:tc>
          <w:tcPr>
            <w:tcW w:w="0" w:type="auto"/>
            <w:vAlign w:val="center"/>
          </w:tcPr>
          <w:p w:rsidR="009D4599" w:rsidRDefault="009D4599" w:rsidP="00E8289C">
            <w:pPr>
              <w:jc w:val="center"/>
              <w:rPr>
                <w:rFonts w:ascii="Garamond" w:hAnsi="Garamond"/>
              </w:rPr>
            </w:pPr>
            <w:r>
              <w:rPr>
                <w:rFonts w:ascii="Garamond" w:hAnsi="Garamond"/>
              </w:rPr>
              <w:t>3,68</w:t>
            </w:r>
          </w:p>
        </w:tc>
        <w:tc>
          <w:tcPr>
            <w:tcW w:w="0" w:type="auto"/>
            <w:vAlign w:val="center"/>
          </w:tcPr>
          <w:p w:rsidR="009D4599" w:rsidRDefault="009D4599" w:rsidP="00E8289C">
            <w:pPr>
              <w:jc w:val="center"/>
              <w:rPr>
                <w:rFonts w:ascii="Garamond" w:hAnsi="Garamond"/>
              </w:rPr>
            </w:pPr>
            <w:r>
              <w:rPr>
                <w:rFonts w:ascii="Garamond" w:hAnsi="Garamond"/>
              </w:rPr>
              <w:t>4,18</w:t>
            </w:r>
          </w:p>
        </w:tc>
        <w:tc>
          <w:tcPr>
            <w:tcW w:w="0" w:type="auto"/>
            <w:vAlign w:val="center"/>
          </w:tcPr>
          <w:p w:rsidR="009D4599" w:rsidRPr="00DF2343" w:rsidRDefault="009D4599" w:rsidP="00E8289C">
            <w:pPr>
              <w:jc w:val="center"/>
              <w:rPr>
                <w:rFonts w:ascii="Garamond" w:hAnsi="Garamond"/>
              </w:rPr>
            </w:pPr>
            <w:r>
              <w:rPr>
                <w:rFonts w:ascii="Garamond" w:hAnsi="Garamond"/>
              </w:rPr>
              <w:t>3,62</w:t>
            </w:r>
          </w:p>
        </w:tc>
        <w:tc>
          <w:tcPr>
            <w:tcW w:w="0" w:type="auto"/>
            <w:vAlign w:val="center"/>
          </w:tcPr>
          <w:p w:rsidR="009D4599" w:rsidRPr="00DF2343" w:rsidRDefault="009D4599" w:rsidP="00E8289C">
            <w:pPr>
              <w:jc w:val="center"/>
              <w:rPr>
                <w:rFonts w:ascii="Garamond" w:hAnsi="Garamond"/>
              </w:rPr>
            </w:pPr>
            <w:r>
              <w:rPr>
                <w:rFonts w:ascii="Garamond" w:hAnsi="Garamond"/>
              </w:rPr>
              <w:t>3,96</w:t>
            </w:r>
          </w:p>
        </w:tc>
      </w:tr>
      <w:tr w:rsidR="009D4599" w:rsidTr="00E8289C">
        <w:trPr>
          <w:trHeight w:val="426"/>
          <w:jc w:val="center"/>
        </w:trPr>
        <w:tc>
          <w:tcPr>
            <w:tcW w:w="0" w:type="auto"/>
            <w:vAlign w:val="center"/>
          </w:tcPr>
          <w:p w:rsidR="009D4599" w:rsidRPr="003F5945" w:rsidRDefault="009D4599" w:rsidP="00E8289C">
            <w:pPr>
              <w:jc w:val="center"/>
              <w:rPr>
                <w:rFonts w:ascii="Garamond" w:hAnsi="Garamond"/>
                <w:b/>
              </w:rPr>
            </w:pPr>
            <w:r w:rsidRPr="003F5945">
              <w:rPr>
                <w:rFonts w:ascii="Garamond" w:hAnsi="Garamond"/>
                <w:b/>
              </w:rPr>
              <w:t>Celkové množstvo zneškodneného odpadu v t</w:t>
            </w:r>
          </w:p>
        </w:tc>
        <w:tc>
          <w:tcPr>
            <w:tcW w:w="0" w:type="auto"/>
            <w:vAlign w:val="center"/>
          </w:tcPr>
          <w:p w:rsidR="009D4599" w:rsidRDefault="009D4599" w:rsidP="00E8289C">
            <w:pPr>
              <w:jc w:val="center"/>
              <w:rPr>
                <w:rFonts w:ascii="Garamond" w:hAnsi="Garamond"/>
              </w:rPr>
            </w:pPr>
            <w:r>
              <w:rPr>
                <w:rFonts w:ascii="Garamond" w:hAnsi="Garamond"/>
              </w:rPr>
              <w:t>57,23</w:t>
            </w:r>
          </w:p>
        </w:tc>
        <w:tc>
          <w:tcPr>
            <w:tcW w:w="0" w:type="auto"/>
            <w:vAlign w:val="center"/>
          </w:tcPr>
          <w:p w:rsidR="009D4599" w:rsidRDefault="009D4599" w:rsidP="00E8289C">
            <w:pPr>
              <w:jc w:val="center"/>
              <w:rPr>
                <w:rFonts w:ascii="Garamond" w:hAnsi="Garamond"/>
              </w:rPr>
            </w:pPr>
            <w:r>
              <w:rPr>
                <w:rFonts w:ascii="Garamond" w:hAnsi="Garamond"/>
              </w:rPr>
              <w:t>62,93</w:t>
            </w:r>
          </w:p>
        </w:tc>
        <w:tc>
          <w:tcPr>
            <w:tcW w:w="0" w:type="auto"/>
            <w:vAlign w:val="center"/>
          </w:tcPr>
          <w:p w:rsidR="009D4599" w:rsidRDefault="009D4599" w:rsidP="00E8289C">
            <w:pPr>
              <w:jc w:val="center"/>
              <w:rPr>
                <w:rFonts w:ascii="Garamond" w:hAnsi="Garamond"/>
              </w:rPr>
            </w:pPr>
            <w:r>
              <w:rPr>
                <w:rFonts w:ascii="Garamond" w:hAnsi="Garamond"/>
              </w:rPr>
              <w:t>59,2</w:t>
            </w:r>
          </w:p>
        </w:tc>
        <w:tc>
          <w:tcPr>
            <w:tcW w:w="0" w:type="auto"/>
            <w:vAlign w:val="center"/>
          </w:tcPr>
          <w:p w:rsidR="009D4599" w:rsidRPr="00DF2343" w:rsidRDefault="009D4599" w:rsidP="00E8289C">
            <w:pPr>
              <w:jc w:val="center"/>
              <w:rPr>
                <w:rFonts w:ascii="Garamond" w:hAnsi="Garamond"/>
              </w:rPr>
            </w:pPr>
            <w:r>
              <w:rPr>
                <w:rFonts w:ascii="Garamond" w:hAnsi="Garamond"/>
              </w:rPr>
              <w:t>73,8</w:t>
            </w:r>
          </w:p>
        </w:tc>
        <w:tc>
          <w:tcPr>
            <w:tcW w:w="0" w:type="auto"/>
            <w:vAlign w:val="center"/>
          </w:tcPr>
          <w:p w:rsidR="009D4599" w:rsidRPr="00DF2343" w:rsidRDefault="009D4599" w:rsidP="00E8289C">
            <w:pPr>
              <w:jc w:val="center"/>
              <w:rPr>
                <w:rFonts w:ascii="Garamond" w:hAnsi="Garamond"/>
              </w:rPr>
            </w:pPr>
            <w:r>
              <w:rPr>
                <w:rFonts w:ascii="Garamond" w:hAnsi="Garamond"/>
              </w:rPr>
              <w:t>70,82</w:t>
            </w:r>
          </w:p>
        </w:tc>
      </w:tr>
    </w:tbl>
    <w:p w:rsidR="009D4599" w:rsidRDefault="009D4599" w:rsidP="009D4599">
      <w:pPr>
        <w:rPr>
          <w:rFonts w:ascii="Constantia" w:hAnsi="Constantia"/>
        </w:rPr>
      </w:pPr>
    </w:p>
    <w:p w:rsidR="009D4599" w:rsidRDefault="009D4599" w:rsidP="009D4599">
      <w:pPr>
        <w:rPr>
          <w:rFonts w:ascii="Constantia" w:hAnsi="Constantia"/>
        </w:rPr>
      </w:pPr>
      <w:r>
        <w:rPr>
          <w:rFonts w:ascii="Constantia" w:hAnsi="Constantia"/>
        </w:rPr>
        <w:lastRenderedPageBreak/>
        <w:t>Kategorizácia odpadov v období 2009-2013</w:t>
      </w:r>
    </w:p>
    <w:p w:rsidR="009D4599" w:rsidRDefault="009D4599" w:rsidP="009D4599">
      <w:pPr>
        <w:rPr>
          <w:rFonts w:ascii="Constantia" w:hAnsi="Constantia"/>
        </w:rPr>
      </w:pPr>
    </w:p>
    <w:tbl>
      <w:tblPr>
        <w:tblW w:w="9143"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966"/>
        <w:gridCol w:w="1153"/>
        <w:gridCol w:w="1275"/>
        <w:gridCol w:w="851"/>
        <w:gridCol w:w="850"/>
        <w:gridCol w:w="992"/>
        <w:gridCol w:w="921"/>
      </w:tblGrid>
      <w:tr w:rsidR="009D4599" w:rsidRPr="00731463" w:rsidTr="00E8289C">
        <w:trPr>
          <w:cantSplit/>
          <w:trHeight w:val="540"/>
          <w:jc w:val="center"/>
        </w:trPr>
        <w:tc>
          <w:tcPr>
            <w:tcW w:w="1135" w:type="dxa"/>
            <w:vMerge w:val="restart"/>
            <w:vAlign w:val="center"/>
          </w:tcPr>
          <w:p w:rsidR="009D4599" w:rsidRPr="00EA352D" w:rsidRDefault="009D4599" w:rsidP="00E8289C">
            <w:pPr>
              <w:jc w:val="center"/>
              <w:rPr>
                <w:rFonts w:ascii="Garamond" w:hAnsi="Garamond"/>
                <w:b/>
                <w:bCs/>
              </w:rPr>
            </w:pPr>
            <w:r>
              <w:rPr>
                <w:rFonts w:ascii="Garamond" w:hAnsi="Garamond"/>
                <w:b/>
                <w:bCs/>
              </w:rPr>
              <w:t>Kód odpadu</w:t>
            </w:r>
          </w:p>
        </w:tc>
        <w:tc>
          <w:tcPr>
            <w:tcW w:w="1966" w:type="dxa"/>
            <w:vMerge w:val="restart"/>
            <w:vAlign w:val="center"/>
          </w:tcPr>
          <w:p w:rsidR="009D4599" w:rsidRDefault="009D4599" w:rsidP="00E8289C">
            <w:pPr>
              <w:jc w:val="center"/>
              <w:rPr>
                <w:rFonts w:ascii="Garamond" w:hAnsi="Garamond"/>
                <w:b/>
                <w:bCs/>
              </w:rPr>
            </w:pPr>
            <w:r>
              <w:rPr>
                <w:rFonts w:ascii="Garamond" w:hAnsi="Garamond"/>
                <w:b/>
                <w:bCs/>
              </w:rPr>
              <w:t>Názov odpadu</w:t>
            </w:r>
          </w:p>
        </w:tc>
        <w:tc>
          <w:tcPr>
            <w:tcW w:w="1153" w:type="dxa"/>
            <w:vMerge w:val="restart"/>
            <w:vAlign w:val="center"/>
          </w:tcPr>
          <w:p w:rsidR="009D4599" w:rsidRDefault="009D4599" w:rsidP="00E8289C">
            <w:pPr>
              <w:jc w:val="center"/>
              <w:rPr>
                <w:rFonts w:ascii="Garamond" w:hAnsi="Garamond"/>
                <w:b/>
                <w:bCs/>
              </w:rPr>
            </w:pPr>
            <w:r>
              <w:rPr>
                <w:rFonts w:ascii="Garamond" w:hAnsi="Garamond"/>
                <w:b/>
                <w:bCs/>
              </w:rPr>
              <w:t>Kategória odpadov</w:t>
            </w:r>
          </w:p>
        </w:tc>
        <w:tc>
          <w:tcPr>
            <w:tcW w:w="1275" w:type="dxa"/>
            <w:vMerge w:val="restart"/>
            <w:vAlign w:val="center"/>
          </w:tcPr>
          <w:p w:rsidR="009D4599" w:rsidRDefault="009D4599" w:rsidP="00E8289C">
            <w:pPr>
              <w:jc w:val="center"/>
              <w:rPr>
                <w:rFonts w:ascii="Garamond" w:hAnsi="Garamond"/>
                <w:b/>
                <w:bCs/>
              </w:rPr>
            </w:pPr>
            <w:r>
              <w:rPr>
                <w:rFonts w:ascii="Garamond" w:hAnsi="Garamond"/>
                <w:b/>
                <w:bCs/>
              </w:rPr>
              <w:t>Celkové</w:t>
            </w:r>
          </w:p>
          <w:p w:rsidR="009D4599" w:rsidRDefault="009D4599" w:rsidP="00E8289C">
            <w:pPr>
              <w:jc w:val="center"/>
              <w:rPr>
                <w:rFonts w:ascii="Garamond" w:hAnsi="Garamond"/>
                <w:b/>
                <w:bCs/>
              </w:rPr>
            </w:pPr>
            <w:r>
              <w:rPr>
                <w:rFonts w:ascii="Garamond" w:hAnsi="Garamond"/>
                <w:b/>
                <w:bCs/>
              </w:rPr>
              <w:t>množstvo</w:t>
            </w:r>
          </w:p>
          <w:p w:rsidR="009D4599" w:rsidRDefault="009D4599" w:rsidP="00E8289C">
            <w:pPr>
              <w:jc w:val="center"/>
              <w:rPr>
                <w:rFonts w:ascii="Garamond" w:hAnsi="Garamond"/>
                <w:b/>
                <w:bCs/>
              </w:rPr>
            </w:pPr>
            <w:r>
              <w:rPr>
                <w:rFonts w:ascii="Garamond" w:hAnsi="Garamond"/>
                <w:b/>
                <w:bCs/>
              </w:rPr>
              <w:t>odpadu</w:t>
            </w:r>
          </w:p>
        </w:tc>
        <w:tc>
          <w:tcPr>
            <w:tcW w:w="1701" w:type="dxa"/>
            <w:gridSpan w:val="2"/>
            <w:vAlign w:val="center"/>
          </w:tcPr>
          <w:p w:rsidR="009D4599" w:rsidRDefault="009D4599" w:rsidP="00E8289C">
            <w:pPr>
              <w:jc w:val="center"/>
              <w:rPr>
                <w:rFonts w:ascii="Garamond" w:hAnsi="Garamond"/>
                <w:b/>
                <w:bCs/>
              </w:rPr>
            </w:pPr>
            <w:r>
              <w:rPr>
                <w:rFonts w:ascii="Garamond" w:hAnsi="Garamond"/>
                <w:b/>
                <w:bCs/>
              </w:rPr>
              <w:t>Odpad zhodnocovaný</w:t>
            </w:r>
          </w:p>
        </w:tc>
        <w:tc>
          <w:tcPr>
            <w:tcW w:w="1913" w:type="dxa"/>
            <w:gridSpan w:val="2"/>
            <w:vAlign w:val="center"/>
          </w:tcPr>
          <w:p w:rsidR="009D4599" w:rsidRDefault="009D4599" w:rsidP="00E8289C">
            <w:pPr>
              <w:jc w:val="center"/>
              <w:rPr>
                <w:rFonts w:ascii="Garamond" w:hAnsi="Garamond"/>
                <w:b/>
                <w:bCs/>
              </w:rPr>
            </w:pPr>
            <w:r>
              <w:rPr>
                <w:rFonts w:ascii="Garamond" w:hAnsi="Garamond"/>
                <w:b/>
                <w:bCs/>
              </w:rPr>
              <w:t>Odpad zneškodňovaný</w:t>
            </w:r>
          </w:p>
        </w:tc>
      </w:tr>
      <w:tr w:rsidR="009D4599" w:rsidRPr="00731463" w:rsidTr="00E8289C">
        <w:trPr>
          <w:cantSplit/>
          <w:trHeight w:val="540"/>
          <w:jc w:val="center"/>
        </w:trPr>
        <w:tc>
          <w:tcPr>
            <w:tcW w:w="1135" w:type="dxa"/>
            <w:vMerge/>
          </w:tcPr>
          <w:p w:rsidR="009D4599" w:rsidRDefault="009D4599" w:rsidP="00E8289C">
            <w:pPr>
              <w:jc w:val="center"/>
              <w:rPr>
                <w:rFonts w:ascii="Garamond" w:hAnsi="Garamond"/>
                <w:b/>
                <w:bCs/>
              </w:rPr>
            </w:pPr>
          </w:p>
        </w:tc>
        <w:tc>
          <w:tcPr>
            <w:tcW w:w="1966" w:type="dxa"/>
            <w:vMerge/>
            <w:vAlign w:val="center"/>
          </w:tcPr>
          <w:p w:rsidR="009D4599" w:rsidRDefault="009D4599" w:rsidP="00E8289C">
            <w:pPr>
              <w:jc w:val="center"/>
              <w:rPr>
                <w:rFonts w:ascii="Garamond" w:hAnsi="Garamond"/>
                <w:b/>
                <w:bCs/>
              </w:rPr>
            </w:pPr>
          </w:p>
        </w:tc>
        <w:tc>
          <w:tcPr>
            <w:tcW w:w="1153" w:type="dxa"/>
            <w:vMerge/>
            <w:vAlign w:val="center"/>
          </w:tcPr>
          <w:p w:rsidR="009D4599" w:rsidRDefault="009D4599" w:rsidP="00E8289C">
            <w:pPr>
              <w:jc w:val="center"/>
              <w:rPr>
                <w:rFonts w:ascii="Garamond" w:hAnsi="Garamond"/>
                <w:b/>
                <w:bCs/>
              </w:rPr>
            </w:pPr>
          </w:p>
        </w:tc>
        <w:tc>
          <w:tcPr>
            <w:tcW w:w="1275" w:type="dxa"/>
            <w:vMerge/>
            <w:vAlign w:val="center"/>
          </w:tcPr>
          <w:p w:rsidR="009D4599" w:rsidRDefault="009D4599" w:rsidP="00E8289C">
            <w:pPr>
              <w:jc w:val="center"/>
              <w:rPr>
                <w:rFonts w:ascii="Garamond" w:hAnsi="Garamond"/>
                <w:b/>
                <w:bCs/>
              </w:rPr>
            </w:pPr>
          </w:p>
        </w:tc>
        <w:tc>
          <w:tcPr>
            <w:tcW w:w="851" w:type="dxa"/>
          </w:tcPr>
          <w:p w:rsidR="009D4599" w:rsidRDefault="009D4599" w:rsidP="00E8289C">
            <w:pPr>
              <w:jc w:val="center"/>
              <w:rPr>
                <w:rFonts w:ascii="Garamond" w:hAnsi="Garamond"/>
                <w:b/>
                <w:bCs/>
              </w:rPr>
            </w:pPr>
            <w:r>
              <w:rPr>
                <w:rFonts w:ascii="Garamond" w:hAnsi="Garamond"/>
                <w:b/>
                <w:bCs/>
              </w:rPr>
              <w:t>Mater.</w:t>
            </w:r>
          </w:p>
        </w:tc>
        <w:tc>
          <w:tcPr>
            <w:tcW w:w="850" w:type="dxa"/>
          </w:tcPr>
          <w:p w:rsidR="009D4599" w:rsidRDefault="009D4599" w:rsidP="00E8289C">
            <w:pPr>
              <w:jc w:val="center"/>
              <w:rPr>
                <w:rFonts w:ascii="Garamond" w:hAnsi="Garamond"/>
                <w:b/>
                <w:bCs/>
              </w:rPr>
            </w:pPr>
            <w:proofErr w:type="spellStart"/>
            <w:r>
              <w:rPr>
                <w:rFonts w:ascii="Garamond" w:hAnsi="Garamond"/>
                <w:b/>
                <w:bCs/>
              </w:rPr>
              <w:t>Energ</w:t>
            </w:r>
            <w:proofErr w:type="spellEnd"/>
            <w:r>
              <w:rPr>
                <w:rFonts w:ascii="Garamond" w:hAnsi="Garamond"/>
                <w:b/>
                <w:bCs/>
              </w:rPr>
              <w:t>.</w:t>
            </w:r>
          </w:p>
        </w:tc>
        <w:tc>
          <w:tcPr>
            <w:tcW w:w="992" w:type="dxa"/>
          </w:tcPr>
          <w:p w:rsidR="009D4599" w:rsidRDefault="009D4599" w:rsidP="00E8289C">
            <w:pPr>
              <w:rPr>
                <w:rFonts w:ascii="Garamond" w:hAnsi="Garamond"/>
                <w:b/>
                <w:bCs/>
              </w:rPr>
            </w:pPr>
            <w:proofErr w:type="spellStart"/>
            <w:r>
              <w:rPr>
                <w:rFonts w:ascii="Garamond" w:hAnsi="Garamond"/>
                <w:b/>
                <w:bCs/>
              </w:rPr>
              <w:t>Spaľov</w:t>
            </w:r>
            <w:proofErr w:type="spellEnd"/>
            <w:r>
              <w:rPr>
                <w:rFonts w:ascii="Garamond" w:hAnsi="Garamond"/>
                <w:b/>
                <w:bCs/>
              </w:rPr>
              <w:t>.</w:t>
            </w:r>
          </w:p>
        </w:tc>
        <w:tc>
          <w:tcPr>
            <w:tcW w:w="921" w:type="dxa"/>
          </w:tcPr>
          <w:p w:rsidR="009D4599" w:rsidRDefault="009D4599" w:rsidP="00E8289C">
            <w:pPr>
              <w:jc w:val="center"/>
              <w:rPr>
                <w:rFonts w:ascii="Garamond" w:hAnsi="Garamond"/>
                <w:b/>
                <w:bCs/>
              </w:rPr>
            </w:pPr>
            <w:proofErr w:type="spellStart"/>
            <w:r>
              <w:rPr>
                <w:rFonts w:ascii="Garamond" w:hAnsi="Garamond"/>
                <w:b/>
                <w:bCs/>
              </w:rPr>
              <w:t>Skládk</w:t>
            </w:r>
            <w:proofErr w:type="spellEnd"/>
            <w:r>
              <w:rPr>
                <w:rFonts w:ascii="Garamond" w:hAnsi="Garamond"/>
                <w:b/>
                <w:bCs/>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160213</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Vyradené zariadenia obsahujúce nebezpečné časti</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0,18</w:t>
            </w:r>
          </w:p>
        </w:tc>
        <w:tc>
          <w:tcPr>
            <w:tcW w:w="851" w:type="dxa"/>
            <w:vAlign w:val="center"/>
          </w:tcPr>
          <w:p w:rsidR="009D4599" w:rsidRPr="004B0F53" w:rsidRDefault="009D4599" w:rsidP="00E8289C">
            <w:pPr>
              <w:jc w:val="center"/>
              <w:rPr>
                <w:rFonts w:ascii="Garamond" w:hAnsi="Garamond"/>
              </w:rPr>
            </w:pPr>
            <w:r>
              <w:rPr>
                <w:rFonts w:ascii="Garamond" w:hAnsi="Garamond"/>
              </w:rPr>
              <w:t>0,18</w:t>
            </w:r>
          </w:p>
        </w:tc>
        <w:tc>
          <w:tcPr>
            <w:tcW w:w="850" w:type="dxa"/>
            <w:vAlign w:val="center"/>
          </w:tcPr>
          <w:p w:rsidR="009D4599" w:rsidRPr="004B0F53" w:rsidRDefault="009D4599" w:rsidP="00E8289C">
            <w:pPr>
              <w:jc w:val="center"/>
              <w:rPr>
                <w:rFonts w:ascii="Garamond" w:hAnsi="Garamond"/>
              </w:rPr>
            </w:pPr>
            <w:r>
              <w:rPr>
                <w:rFonts w:ascii="Garamond" w:hAnsi="Garamond"/>
              </w:rPr>
              <w:t>-</w:t>
            </w:r>
          </w:p>
        </w:tc>
        <w:tc>
          <w:tcPr>
            <w:tcW w:w="992" w:type="dxa"/>
            <w:vAlign w:val="center"/>
          </w:tcPr>
          <w:p w:rsidR="009D4599" w:rsidRPr="004B0F53" w:rsidRDefault="009D4599" w:rsidP="00E8289C">
            <w:pPr>
              <w:jc w:val="center"/>
              <w:rPr>
                <w:rFonts w:ascii="Garamond" w:hAnsi="Garamond"/>
              </w:rPr>
            </w:pPr>
            <w:r>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Papier, lepenka</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3,93</w:t>
            </w:r>
          </w:p>
        </w:tc>
        <w:tc>
          <w:tcPr>
            <w:tcW w:w="851" w:type="dxa"/>
            <w:vAlign w:val="center"/>
          </w:tcPr>
          <w:p w:rsidR="009D4599" w:rsidRPr="004B0F53" w:rsidRDefault="009D4599" w:rsidP="00E8289C">
            <w:pPr>
              <w:jc w:val="center"/>
              <w:rPr>
                <w:rFonts w:ascii="Garamond" w:hAnsi="Garamond"/>
              </w:rPr>
            </w:pPr>
            <w:r>
              <w:rPr>
                <w:rFonts w:ascii="Garamond" w:hAnsi="Garamond"/>
              </w:rPr>
              <w:t>3,93</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200102</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Sklo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8,37</w:t>
            </w:r>
          </w:p>
        </w:tc>
        <w:tc>
          <w:tcPr>
            <w:tcW w:w="851" w:type="dxa"/>
            <w:vAlign w:val="center"/>
          </w:tcPr>
          <w:p w:rsidR="009D4599" w:rsidRPr="004B0F53" w:rsidRDefault="009D4599" w:rsidP="00E8289C">
            <w:pPr>
              <w:jc w:val="center"/>
              <w:rPr>
                <w:rFonts w:ascii="Garamond" w:hAnsi="Garamond"/>
              </w:rPr>
            </w:pPr>
            <w:r>
              <w:rPr>
                <w:rFonts w:ascii="Garamond" w:hAnsi="Garamond"/>
              </w:rPr>
              <w:t>8,37</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200110</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Šatstvo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0,2</w:t>
            </w:r>
          </w:p>
        </w:tc>
        <w:tc>
          <w:tcPr>
            <w:tcW w:w="851" w:type="dxa"/>
            <w:vAlign w:val="center"/>
          </w:tcPr>
          <w:p w:rsidR="009D4599" w:rsidRPr="004B0F53" w:rsidRDefault="009D4599" w:rsidP="00E8289C">
            <w:pPr>
              <w:jc w:val="center"/>
              <w:rPr>
                <w:rFonts w:ascii="Garamond" w:hAnsi="Garamond"/>
              </w:rPr>
            </w:pPr>
            <w:r>
              <w:rPr>
                <w:rFonts w:ascii="Garamond" w:hAnsi="Garamond"/>
              </w:rPr>
              <w:t>0,2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200111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Textílie</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0,2</w:t>
            </w:r>
          </w:p>
        </w:tc>
        <w:tc>
          <w:tcPr>
            <w:tcW w:w="851" w:type="dxa"/>
            <w:vAlign w:val="center"/>
          </w:tcPr>
          <w:p w:rsidR="009D4599" w:rsidRPr="004B0F53" w:rsidRDefault="009D4599" w:rsidP="00E8289C">
            <w:pPr>
              <w:jc w:val="center"/>
              <w:rPr>
                <w:rFonts w:ascii="Garamond" w:hAnsi="Garamond"/>
              </w:rPr>
            </w:pPr>
            <w:r>
              <w:rPr>
                <w:rFonts w:ascii="Garamond" w:hAnsi="Garamond"/>
              </w:rPr>
              <w:t>0,2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200123</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 xml:space="preserve">Vyradené zariadenia obsahujúce </w:t>
            </w:r>
            <w:proofErr w:type="spellStart"/>
            <w:r w:rsidRPr="004B0F53">
              <w:rPr>
                <w:rFonts w:ascii="Garamond" w:hAnsi="Garamond"/>
              </w:rPr>
              <w:t>chlórfluórované</w:t>
            </w:r>
            <w:proofErr w:type="spellEnd"/>
            <w:r w:rsidRPr="004B0F53">
              <w:rPr>
                <w:rFonts w:ascii="Garamond" w:hAnsi="Garamond"/>
              </w:rPr>
              <w:t xml:space="preserve"> uhľovodíky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0,15</w:t>
            </w:r>
          </w:p>
        </w:tc>
        <w:tc>
          <w:tcPr>
            <w:tcW w:w="851" w:type="dxa"/>
            <w:vAlign w:val="center"/>
          </w:tcPr>
          <w:p w:rsidR="009D4599" w:rsidRPr="004B0F53" w:rsidRDefault="009D4599" w:rsidP="00E8289C">
            <w:pPr>
              <w:jc w:val="center"/>
              <w:rPr>
                <w:rFonts w:ascii="Garamond" w:hAnsi="Garamond"/>
              </w:rPr>
            </w:pPr>
            <w:r>
              <w:rPr>
                <w:rFonts w:ascii="Garamond" w:hAnsi="Garamond"/>
              </w:rPr>
              <w:t>0,15</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200135</w:t>
            </w:r>
          </w:p>
        </w:tc>
        <w:tc>
          <w:tcPr>
            <w:tcW w:w="1966" w:type="dxa"/>
            <w:vAlign w:val="center"/>
          </w:tcPr>
          <w:p w:rsidR="009D4599" w:rsidRPr="004B0F53" w:rsidRDefault="009D4599" w:rsidP="00E8289C">
            <w:pPr>
              <w:jc w:val="center"/>
              <w:rPr>
                <w:rFonts w:ascii="Garamond" w:hAnsi="Garamond"/>
              </w:rPr>
            </w:pPr>
            <w:proofErr w:type="spellStart"/>
            <w:r w:rsidRPr="004B0F53">
              <w:rPr>
                <w:rFonts w:ascii="Garamond" w:hAnsi="Garamond"/>
              </w:rPr>
              <w:t>Elektroodpad</w:t>
            </w:r>
            <w:proofErr w:type="spellEnd"/>
            <w:r w:rsidRPr="004B0F53">
              <w:rPr>
                <w:rFonts w:ascii="Garamond" w:hAnsi="Garamond"/>
              </w:rPr>
              <w:t xml:space="preserve"> obsahujúci nebezpečné časti</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0,68</w:t>
            </w:r>
          </w:p>
        </w:tc>
        <w:tc>
          <w:tcPr>
            <w:tcW w:w="851" w:type="dxa"/>
            <w:vAlign w:val="center"/>
          </w:tcPr>
          <w:p w:rsidR="009D4599" w:rsidRPr="004B0F53" w:rsidRDefault="009D4599" w:rsidP="00E8289C">
            <w:pPr>
              <w:jc w:val="center"/>
              <w:rPr>
                <w:rFonts w:ascii="Garamond" w:hAnsi="Garamond"/>
              </w:rPr>
            </w:pPr>
            <w:r>
              <w:rPr>
                <w:rFonts w:ascii="Garamond" w:hAnsi="Garamond"/>
              </w:rPr>
              <w:t>0,68</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200139</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Plasty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4,69</w:t>
            </w:r>
          </w:p>
        </w:tc>
        <w:tc>
          <w:tcPr>
            <w:tcW w:w="851" w:type="dxa"/>
            <w:vAlign w:val="center"/>
          </w:tcPr>
          <w:p w:rsidR="009D4599" w:rsidRPr="004B0F53" w:rsidRDefault="009D4599" w:rsidP="00E8289C">
            <w:pPr>
              <w:jc w:val="center"/>
              <w:rPr>
                <w:rFonts w:ascii="Garamond" w:hAnsi="Garamond"/>
              </w:rPr>
            </w:pPr>
            <w:r>
              <w:rPr>
                <w:rFonts w:ascii="Garamond" w:hAnsi="Garamond"/>
              </w:rPr>
              <w:t>4,69</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200201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Biologicky rozložiteľný odpad</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2</w:t>
            </w:r>
          </w:p>
        </w:tc>
        <w:tc>
          <w:tcPr>
            <w:tcW w:w="851" w:type="dxa"/>
            <w:vAlign w:val="center"/>
          </w:tcPr>
          <w:p w:rsidR="009D4599" w:rsidRPr="004B0F53" w:rsidRDefault="009D4599" w:rsidP="00E8289C">
            <w:pPr>
              <w:jc w:val="center"/>
              <w:rPr>
                <w:rFonts w:ascii="Garamond" w:hAnsi="Garamond"/>
              </w:rPr>
            </w:pPr>
            <w:r>
              <w:rPr>
                <w:rFonts w:ascii="Garamond" w:hAnsi="Garamond"/>
              </w:rPr>
              <w:t>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200301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Zmesový KO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323,98</w:t>
            </w:r>
          </w:p>
        </w:tc>
        <w:tc>
          <w:tcPr>
            <w:tcW w:w="851"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323,98</w:t>
            </w:r>
          </w:p>
        </w:tc>
      </w:tr>
    </w:tbl>
    <w:p w:rsidR="009D4599" w:rsidRDefault="009D4599" w:rsidP="009D4599">
      <w:pPr>
        <w:rPr>
          <w:rFonts w:ascii="Constantia" w:hAnsi="Constantia"/>
          <w:b/>
          <w:bCs/>
        </w:rPr>
      </w:pPr>
    </w:p>
    <w:p w:rsidR="009D4599" w:rsidRDefault="009D4599" w:rsidP="009D4599">
      <w:pPr>
        <w:jc w:val="both"/>
      </w:pPr>
      <w:r w:rsidRPr="00776663">
        <w:rPr>
          <w:rFonts w:ascii="Constantia" w:hAnsi="Constantia"/>
        </w:rPr>
        <w:t xml:space="preserve">Celkové množstvo vyprodukovaného odpadu v obci </w:t>
      </w:r>
      <w:r>
        <w:rPr>
          <w:rFonts w:ascii="Constantia" w:hAnsi="Constantia"/>
        </w:rPr>
        <w:t>Krtovce</w:t>
      </w:r>
      <w:r w:rsidRPr="00776663">
        <w:rPr>
          <w:rFonts w:ascii="Constantia" w:hAnsi="Constantia"/>
        </w:rPr>
        <w:t xml:space="preserve"> za obdobie 2009-2013 je </w:t>
      </w:r>
      <w:r>
        <w:rPr>
          <w:rFonts w:ascii="Constantia" w:hAnsi="Constantia"/>
        </w:rPr>
        <w:t>344,38</w:t>
      </w:r>
      <w:r w:rsidRPr="00776663">
        <w:rPr>
          <w:rFonts w:ascii="Constantia" w:hAnsi="Constantia"/>
        </w:rPr>
        <w:t xml:space="preserve"> t. Z toho celkové množstvo zhodnoteného odpadu je </w:t>
      </w:r>
      <w:r>
        <w:rPr>
          <w:rFonts w:ascii="Constantia" w:hAnsi="Constantia"/>
        </w:rPr>
        <w:t>20,4</w:t>
      </w:r>
      <w:r w:rsidRPr="00776663">
        <w:rPr>
          <w:rFonts w:ascii="Constantia" w:hAnsi="Constantia"/>
        </w:rPr>
        <w:t xml:space="preserve"> t a zneškodneného je </w:t>
      </w:r>
      <w:r>
        <w:rPr>
          <w:rFonts w:ascii="Constantia" w:hAnsi="Constantia"/>
        </w:rPr>
        <w:t>323,98</w:t>
      </w:r>
      <w:r w:rsidRPr="00776663">
        <w:rPr>
          <w:rFonts w:ascii="Constantia" w:hAnsi="Constantia"/>
        </w:rPr>
        <w:t xml:space="preserve"> t. Odpad bol zhodnotený materiálovo a zneškodnený skládkovaním</w:t>
      </w:r>
      <w:r>
        <w:t>.</w:t>
      </w:r>
    </w:p>
    <w:p w:rsidR="009D4599" w:rsidRDefault="009D4599" w:rsidP="009D4599">
      <w:pPr>
        <w:rPr>
          <w:rFonts w:ascii="Constantia" w:hAnsi="Constantia"/>
        </w:rPr>
      </w:pPr>
    </w:p>
    <w:p w:rsidR="009D4599" w:rsidRDefault="009D4599" w:rsidP="009D4599">
      <w:pPr>
        <w:numPr>
          <w:ilvl w:val="1"/>
          <w:numId w:val="4"/>
        </w:numPr>
        <w:ind w:left="720" w:hanging="709"/>
        <w:rPr>
          <w:rFonts w:ascii="Constantia" w:hAnsi="Constantia"/>
          <w:b/>
          <w:bCs/>
        </w:rPr>
      </w:pPr>
      <w:r w:rsidRPr="00AE439A">
        <w:rPr>
          <w:rFonts w:ascii="Constantia" w:hAnsi="Constantia"/>
          <w:b/>
          <w:bCs/>
        </w:rPr>
        <w:t xml:space="preserve">Triedený zber komunálnych odpadov </w:t>
      </w:r>
    </w:p>
    <w:p w:rsidR="009D4599" w:rsidRPr="00C83830" w:rsidRDefault="009D4599" w:rsidP="009D4599">
      <w:pPr>
        <w:jc w:val="both"/>
        <w:rPr>
          <w:rFonts w:ascii="Constantia" w:hAnsi="Constantia"/>
          <w:bCs/>
        </w:rPr>
      </w:pPr>
    </w:p>
    <w:p w:rsidR="009D4599" w:rsidRDefault="009D4599" w:rsidP="009D4599">
      <w:pPr>
        <w:jc w:val="both"/>
        <w:rPr>
          <w:rFonts w:ascii="Constantia" w:hAnsi="Constantia"/>
          <w:bCs/>
        </w:rPr>
      </w:pPr>
      <w:r>
        <w:rPr>
          <w:rFonts w:ascii="Constantia" w:hAnsi="Constantia"/>
          <w:bCs/>
        </w:rPr>
        <w:t>Obec Krtovce zaviedla separáciu papiera, skla, plastov a odpadových olejov.</w:t>
      </w:r>
      <w:r w:rsidRPr="001301B0">
        <w:rPr>
          <w:rFonts w:ascii="Constantia" w:hAnsi="Constantia"/>
          <w:bCs/>
        </w:rPr>
        <w:t xml:space="preserve"> </w:t>
      </w:r>
      <w:r>
        <w:rPr>
          <w:rFonts w:ascii="Constantia" w:hAnsi="Constantia"/>
          <w:bCs/>
        </w:rPr>
        <w:t xml:space="preserve">Drobné stavebné odpady rieši obec každoročnou akciou „vyhlásením v obecnom rozhlase“. </w:t>
      </w:r>
    </w:p>
    <w:p w:rsidR="009D4599" w:rsidRDefault="009D4599" w:rsidP="009D4599">
      <w:pPr>
        <w:jc w:val="both"/>
        <w:rPr>
          <w:rFonts w:ascii="Constantia" w:hAnsi="Constantia"/>
          <w:bCs/>
        </w:rPr>
      </w:pPr>
    </w:p>
    <w:p w:rsidR="009D4599" w:rsidRDefault="009D4599" w:rsidP="009D4599">
      <w:pPr>
        <w:jc w:val="both"/>
        <w:rPr>
          <w:rFonts w:ascii="Constantia" w:hAnsi="Constantia"/>
          <w:bCs/>
        </w:rPr>
      </w:pPr>
      <w:r>
        <w:rPr>
          <w:rFonts w:ascii="Constantia" w:hAnsi="Constantia"/>
          <w:bCs/>
        </w:rPr>
        <w:t>Separáciu zabezpečuje obec Krtovce, a to triedením v domácnostiach do plastového vreca (papier a plasty) – informáciu o separovaní druhov odpadu do plastových vriec a termíny vývozu boli zverejnené, každá domácnosť dostala rozpis vývozných dní na rok. Záujemcovia a nadšenci separovania môžu vytriedený papier priniesť i do školy, kde prebieha stály zber (pomôže sa školskému klubu – hračky a pod.).</w:t>
      </w:r>
    </w:p>
    <w:p w:rsidR="009D4599" w:rsidRDefault="009D4599" w:rsidP="009D4599">
      <w:pPr>
        <w:jc w:val="both"/>
        <w:rPr>
          <w:rFonts w:ascii="Constantia" w:hAnsi="Constantia"/>
          <w:bCs/>
        </w:rPr>
      </w:pPr>
    </w:p>
    <w:p w:rsidR="009D4599" w:rsidRDefault="009D4599" w:rsidP="009D4599">
      <w:pPr>
        <w:jc w:val="both"/>
        <w:rPr>
          <w:rFonts w:ascii="Constantia" w:hAnsi="Constantia"/>
          <w:bCs/>
        </w:rPr>
      </w:pPr>
      <w:r>
        <w:rPr>
          <w:rFonts w:ascii="Constantia" w:hAnsi="Constantia"/>
          <w:bCs/>
        </w:rPr>
        <w:t xml:space="preserve">Použité jedlé a motorové oleje sa zbierajú na obecnom úrade. Sklo občania separujú do stálych veľkokapacitných kontajnerov, ktoré sú rozmiestnené v obci na priestranstve pri miestnom pohostinstve. </w:t>
      </w:r>
    </w:p>
    <w:p w:rsidR="009D4599" w:rsidRDefault="009D4599" w:rsidP="009D4599">
      <w:pPr>
        <w:jc w:val="both"/>
        <w:rPr>
          <w:rFonts w:ascii="Constantia" w:hAnsi="Constantia"/>
          <w:bCs/>
        </w:rPr>
      </w:pPr>
      <w:r>
        <w:rPr>
          <w:rFonts w:ascii="Constantia" w:hAnsi="Constantia"/>
          <w:bCs/>
        </w:rPr>
        <w:lastRenderedPageBreak/>
        <w:t>Okrem týchto druhov obec separovala ďalšie odpady, m</w:t>
      </w:r>
      <w:r w:rsidRPr="0063242C">
        <w:rPr>
          <w:rFonts w:ascii="Constantia" w:hAnsi="Constantia"/>
          <w:bCs/>
        </w:rPr>
        <w:t xml:space="preserve">nožstvo komunálnych odpadov vyzbieraných v systéme triedeného zberu </w:t>
      </w:r>
      <w:r>
        <w:rPr>
          <w:rFonts w:ascii="Constantia" w:hAnsi="Constantia"/>
          <w:bCs/>
        </w:rPr>
        <w:t>komunálnych odpadov za obdobie 2009-2013, jednotlivé zložky a druhy sú uvedené v nasledovných tabuľkách:</w:t>
      </w:r>
    </w:p>
    <w:p w:rsidR="009D4599" w:rsidRDefault="009D4599" w:rsidP="009D4599"/>
    <w:p w:rsidR="009D4599" w:rsidRPr="0066116C" w:rsidRDefault="009D4599" w:rsidP="009D4599">
      <w:pPr>
        <w:rPr>
          <w:rFonts w:ascii="Constantia" w:hAnsi="Constantia"/>
        </w:rPr>
      </w:pPr>
      <w:r w:rsidRPr="0066116C">
        <w:rPr>
          <w:rFonts w:ascii="Constantia" w:hAnsi="Constantia"/>
        </w:rPr>
        <w:t>Rok 2009</w:t>
      </w:r>
    </w:p>
    <w:p w:rsidR="009D4599" w:rsidRDefault="009D4599" w:rsidP="009D4599"/>
    <w:tbl>
      <w:tblPr>
        <w:tblW w:w="1027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135"/>
        <w:gridCol w:w="1966"/>
        <w:gridCol w:w="1153"/>
        <w:gridCol w:w="1275"/>
        <w:gridCol w:w="851"/>
        <w:gridCol w:w="850"/>
        <w:gridCol w:w="992"/>
        <w:gridCol w:w="921"/>
      </w:tblGrid>
      <w:tr w:rsidR="009D4599" w:rsidRPr="00731463" w:rsidTr="00E8289C">
        <w:trPr>
          <w:cantSplit/>
          <w:trHeight w:val="540"/>
          <w:jc w:val="center"/>
        </w:trPr>
        <w:tc>
          <w:tcPr>
            <w:tcW w:w="1135" w:type="dxa"/>
            <w:vMerge w:val="restart"/>
            <w:vAlign w:val="center"/>
          </w:tcPr>
          <w:p w:rsidR="009D4599" w:rsidRDefault="009D4599" w:rsidP="00E8289C">
            <w:pPr>
              <w:jc w:val="center"/>
              <w:rPr>
                <w:rFonts w:ascii="Garamond" w:hAnsi="Garamond"/>
                <w:b/>
                <w:bCs/>
              </w:rPr>
            </w:pPr>
            <w:r>
              <w:rPr>
                <w:rFonts w:ascii="Garamond" w:hAnsi="Garamond"/>
                <w:b/>
                <w:bCs/>
              </w:rPr>
              <w:t>Zložka KO</w:t>
            </w:r>
          </w:p>
        </w:tc>
        <w:tc>
          <w:tcPr>
            <w:tcW w:w="1135" w:type="dxa"/>
            <w:vMerge w:val="restart"/>
            <w:vAlign w:val="center"/>
          </w:tcPr>
          <w:p w:rsidR="009D4599" w:rsidRPr="00EA352D" w:rsidRDefault="009D4599" w:rsidP="00E8289C">
            <w:pPr>
              <w:jc w:val="center"/>
              <w:rPr>
                <w:rFonts w:ascii="Garamond" w:hAnsi="Garamond"/>
                <w:b/>
                <w:bCs/>
              </w:rPr>
            </w:pPr>
            <w:r>
              <w:rPr>
                <w:rFonts w:ascii="Garamond" w:hAnsi="Garamond"/>
                <w:b/>
                <w:bCs/>
              </w:rPr>
              <w:t>Kód odpadu</w:t>
            </w:r>
          </w:p>
        </w:tc>
        <w:tc>
          <w:tcPr>
            <w:tcW w:w="1966" w:type="dxa"/>
            <w:vMerge w:val="restart"/>
            <w:vAlign w:val="center"/>
          </w:tcPr>
          <w:p w:rsidR="009D4599" w:rsidRDefault="009D4599" w:rsidP="00E8289C">
            <w:pPr>
              <w:jc w:val="center"/>
              <w:rPr>
                <w:rFonts w:ascii="Garamond" w:hAnsi="Garamond"/>
                <w:b/>
                <w:bCs/>
              </w:rPr>
            </w:pPr>
            <w:r>
              <w:rPr>
                <w:rFonts w:ascii="Garamond" w:hAnsi="Garamond"/>
                <w:b/>
                <w:bCs/>
              </w:rPr>
              <w:t>Názov odpadu</w:t>
            </w:r>
          </w:p>
        </w:tc>
        <w:tc>
          <w:tcPr>
            <w:tcW w:w="1153" w:type="dxa"/>
            <w:vMerge w:val="restart"/>
            <w:vAlign w:val="center"/>
          </w:tcPr>
          <w:p w:rsidR="009D4599" w:rsidRDefault="009D4599" w:rsidP="00E8289C">
            <w:pPr>
              <w:jc w:val="center"/>
              <w:rPr>
                <w:rFonts w:ascii="Garamond" w:hAnsi="Garamond"/>
                <w:b/>
                <w:bCs/>
              </w:rPr>
            </w:pPr>
            <w:r>
              <w:rPr>
                <w:rFonts w:ascii="Garamond" w:hAnsi="Garamond"/>
                <w:b/>
                <w:bCs/>
              </w:rPr>
              <w:t>Kategória odpadov</w:t>
            </w:r>
          </w:p>
        </w:tc>
        <w:tc>
          <w:tcPr>
            <w:tcW w:w="1275" w:type="dxa"/>
            <w:vMerge w:val="restart"/>
            <w:vAlign w:val="center"/>
          </w:tcPr>
          <w:p w:rsidR="009D4599" w:rsidRDefault="009D4599" w:rsidP="00E8289C">
            <w:pPr>
              <w:jc w:val="center"/>
              <w:rPr>
                <w:rFonts w:ascii="Garamond" w:hAnsi="Garamond"/>
                <w:b/>
                <w:bCs/>
              </w:rPr>
            </w:pPr>
            <w:r>
              <w:rPr>
                <w:rFonts w:ascii="Garamond" w:hAnsi="Garamond"/>
                <w:b/>
                <w:bCs/>
              </w:rPr>
              <w:t>Celkové</w:t>
            </w:r>
          </w:p>
          <w:p w:rsidR="009D4599" w:rsidRDefault="009D4599" w:rsidP="00E8289C">
            <w:pPr>
              <w:jc w:val="center"/>
              <w:rPr>
                <w:rFonts w:ascii="Garamond" w:hAnsi="Garamond"/>
                <w:b/>
                <w:bCs/>
              </w:rPr>
            </w:pPr>
            <w:r>
              <w:rPr>
                <w:rFonts w:ascii="Garamond" w:hAnsi="Garamond"/>
                <w:b/>
                <w:bCs/>
              </w:rPr>
              <w:t>množstvo</w:t>
            </w:r>
          </w:p>
          <w:p w:rsidR="009D4599" w:rsidRDefault="009D4599" w:rsidP="00E8289C">
            <w:pPr>
              <w:jc w:val="center"/>
              <w:rPr>
                <w:rFonts w:ascii="Garamond" w:hAnsi="Garamond"/>
                <w:b/>
                <w:bCs/>
              </w:rPr>
            </w:pPr>
            <w:r>
              <w:rPr>
                <w:rFonts w:ascii="Garamond" w:hAnsi="Garamond"/>
                <w:b/>
                <w:bCs/>
              </w:rPr>
              <w:t>odpadu</w:t>
            </w:r>
          </w:p>
        </w:tc>
        <w:tc>
          <w:tcPr>
            <w:tcW w:w="1701" w:type="dxa"/>
            <w:gridSpan w:val="2"/>
            <w:vAlign w:val="center"/>
          </w:tcPr>
          <w:p w:rsidR="009D4599" w:rsidRDefault="009D4599" w:rsidP="00E8289C">
            <w:pPr>
              <w:jc w:val="center"/>
              <w:rPr>
                <w:rFonts w:ascii="Garamond" w:hAnsi="Garamond"/>
                <w:b/>
                <w:bCs/>
              </w:rPr>
            </w:pPr>
            <w:r>
              <w:rPr>
                <w:rFonts w:ascii="Garamond" w:hAnsi="Garamond"/>
                <w:b/>
                <w:bCs/>
              </w:rPr>
              <w:t>Odpad zhodnocovaný</w:t>
            </w:r>
          </w:p>
        </w:tc>
        <w:tc>
          <w:tcPr>
            <w:tcW w:w="1913" w:type="dxa"/>
            <w:gridSpan w:val="2"/>
            <w:vAlign w:val="center"/>
          </w:tcPr>
          <w:p w:rsidR="009D4599" w:rsidRDefault="009D4599" w:rsidP="00E8289C">
            <w:pPr>
              <w:jc w:val="center"/>
              <w:rPr>
                <w:rFonts w:ascii="Garamond" w:hAnsi="Garamond"/>
                <w:b/>
                <w:bCs/>
              </w:rPr>
            </w:pPr>
            <w:r>
              <w:rPr>
                <w:rFonts w:ascii="Garamond" w:hAnsi="Garamond"/>
                <w:b/>
                <w:bCs/>
              </w:rPr>
              <w:t>Odpad zneškodňovaný</w:t>
            </w:r>
          </w:p>
        </w:tc>
      </w:tr>
      <w:tr w:rsidR="009D4599" w:rsidRPr="00731463" w:rsidTr="00E8289C">
        <w:trPr>
          <w:cantSplit/>
          <w:trHeight w:val="540"/>
          <w:jc w:val="center"/>
        </w:trPr>
        <w:tc>
          <w:tcPr>
            <w:tcW w:w="1135" w:type="dxa"/>
            <w:vMerge/>
            <w:vAlign w:val="center"/>
          </w:tcPr>
          <w:p w:rsidR="009D4599" w:rsidRDefault="009D4599" w:rsidP="00E8289C">
            <w:pPr>
              <w:jc w:val="center"/>
              <w:rPr>
                <w:rFonts w:ascii="Garamond" w:hAnsi="Garamond"/>
                <w:b/>
                <w:bCs/>
              </w:rPr>
            </w:pPr>
          </w:p>
        </w:tc>
        <w:tc>
          <w:tcPr>
            <w:tcW w:w="1135" w:type="dxa"/>
            <w:vMerge/>
          </w:tcPr>
          <w:p w:rsidR="009D4599" w:rsidRDefault="009D4599" w:rsidP="00E8289C">
            <w:pPr>
              <w:jc w:val="center"/>
              <w:rPr>
                <w:rFonts w:ascii="Garamond" w:hAnsi="Garamond"/>
                <w:b/>
                <w:bCs/>
              </w:rPr>
            </w:pPr>
          </w:p>
        </w:tc>
        <w:tc>
          <w:tcPr>
            <w:tcW w:w="1966" w:type="dxa"/>
            <w:vMerge/>
            <w:vAlign w:val="center"/>
          </w:tcPr>
          <w:p w:rsidR="009D4599" w:rsidRDefault="009D4599" w:rsidP="00E8289C">
            <w:pPr>
              <w:jc w:val="center"/>
              <w:rPr>
                <w:rFonts w:ascii="Garamond" w:hAnsi="Garamond"/>
                <w:b/>
                <w:bCs/>
              </w:rPr>
            </w:pPr>
          </w:p>
        </w:tc>
        <w:tc>
          <w:tcPr>
            <w:tcW w:w="1153" w:type="dxa"/>
            <w:vMerge/>
            <w:vAlign w:val="center"/>
          </w:tcPr>
          <w:p w:rsidR="009D4599" w:rsidRDefault="009D4599" w:rsidP="00E8289C">
            <w:pPr>
              <w:jc w:val="center"/>
              <w:rPr>
                <w:rFonts w:ascii="Garamond" w:hAnsi="Garamond"/>
                <w:b/>
                <w:bCs/>
              </w:rPr>
            </w:pPr>
          </w:p>
        </w:tc>
        <w:tc>
          <w:tcPr>
            <w:tcW w:w="1275" w:type="dxa"/>
            <w:vMerge/>
            <w:vAlign w:val="center"/>
          </w:tcPr>
          <w:p w:rsidR="009D4599" w:rsidRDefault="009D4599" w:rsidP="00E8289C">
            <w:pPr>
              <w:jc w:val="center"/>
              <w:rPr>
                <w:rFonts w:ascii="Garamond" w:hAnsi="Garamond"/>
                <w:b/>
                <w:bCs/>
              </w:rPr>
            </w:pPr>
          </w:p>
        </w:tc>
        <w:tc>
          <w:tcPr>
            <w:tcW w:w="851" w:type="dxa"/>
          </w:tcPr>
          <w:p w:rsidR="009D4599" w:rsidRDefault="009D4599" w:rsidP="00E8289C">
            <w:pPr>
              <w:jc w:val="center"/>
              <w:rPr>
                <w:rFonts w:ascii="Garamond" w:hAnsi="Garamond"/>
                <w:b/>
                <w:bCs/>
              </w:rPr>
            </w:pPr>
            <w:r>
              <w:rPr>
                <w:rFonts w:ascii="Garamond" w:hAnsi="Garamond"/>
                <w:b/>
                <w:bCs/>
              </w:rPr>
              <w:t>Mater.</w:t>
            </w:r>
          </w:p>
        </w:tc>
        <w:tc>
          <w:tcPr>
            <w:tcW w:w="850" w:type="dxa"/>
          </w:tcPr>
          <w:p w:rsidR="009D4599" w:rsidRDefault="009D4599" w:rsidP="00E8289C">
            <w:pPr>
              <w:jc w:val="center"/>
              <w:rPr>
                <w:rFonts w:ascii="Garamond" w:hAnsi="Garamond"/>
                <w:b/>
                <w:bCs/>
              </w:rPr>
            </w:pPr>
            <w:proofErr w:type="spellStart"/>
            <w:r>
              <w:rPr>
                <w:rFonts w:ascii="Garamond" w:hAnsi="Garamond"/>
                <w:b/>
                <w:bCs/>
              </w:rPr>
              <w:t>Energ</w:t>
            </w:r>
            <w:proofErr w:type="spellEnd"/>
            <w:r>
              <w:rPr>
                <w:rFonts w:ascii="Garamond" w:hAnsi="Garamond"/>
                <w:b/>
                <w:bCs/>
              </w:rPr>
              <w:t>.</w:t>
            </w:r>
          </w:p>
        </w:tc>
        <w:tc>
          <w:tcPr>
            <w:tcW w:w="992" w:type="dxa"/>
          </w:tcPr>
          <w:p w:rsidR="009D4599" w:rsidRDefault="009D4599" w:rsidP="00E8289C">
            <w:pPr>
              <w:rPr>
                <w:rFonts w:ascii="Garamond" w:hAnsi="Garamond"/>
                <w:b/>
                <w:bCs/>
              </w:rPr>
            </w:pPr>
            <w:proofErr w:type="spellStart"/>
            <w:r>
              <w:rPr>
                <w:rFonts w:ascii="Garamond" w:hAnsi="Garamond"/>
                <w:b/>
                <w:bCs/>
              </w:rPr>
              <w:t>Spaľov</w:t>
            </w:r>
            <w:proofErr w:type="spellEnd"/>
            <w:r>
              <w:rPr>
                <w:rFonts w:ascii="Garamond" w:hAnsi="Garamond"/>
                <w:b/>
                <w:bCs/>
              </w:rPr>
              <w:t>.</w:t>
            </w:r>
          </w:p>
        </w:tc>
        <w:tc>
          <w:tcPr>
            <w:tcW w:w="921" w:type="dxa"/>
          </w:tcPr>
          <w:p w:rsidR="009D4599" w:rsidRDefault="009D4599" w:rsidP="00E8289C">
            <w:pPr>
              <w:jc w:val="center"/>
              <w:rPr>
                <w:rFonts w:ascii="Garamond" w:hAnsi="Garamond"/>
                <w:b/>
                <w:bCs/>
              </w:rPr>
            </w:pPr>
            <w:proofErr w:type="spellStart"/>
            <w:r>
              <w:rPr>
                <w:rFonts w:ascii="Garamond" w:hAnsi="Garamond"/>
                <w:b/>
                <w:bCs/>
              </w:rPr>
              <w:t>Skládk</w:t>
            </w:r>
            <w:proofErr w:type="spellEnd"/>
            <w:r>
              <w:rPr>
                <w:rFonts w:ascii="Garamond" w:hAnsi="Garamond"/>
                <w:b/>
                <w:bCs/>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r>
              <w:rPr>
                <w:rFonts w:ascii="Garamond" w:hAnsi="Garamond"/>
              </w:rPr>
              <w:t>papier</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Papier, lepenka</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0,85</w:t>
            </w:r>
          </w:p>
        </w:tc>
        <w:tc>
          <w:tcPr>
            <w:tcW w:w="851" w:type="dxa"/>
            <w:vAlign w:val="center"/>
          </w:tcPr>
          <w:p w:rsidR="009D4599" w:rsidRPr="004B0F53" w:rsidRDefault="009D4599" w:rsidP="00E8289C">
            <w:pPr>
              <w:jc w:val="center"/>
              <w:rPr>
                <w:rFonts w:ascii="Garamond" w:hAnsi="Garamond"/>
              </w:rPr>
            </w:pPr>
            <w:r>
              <w:rPr>
                <w:rFonts w:ascii="Garamond" w:hAnsi="Garamond"/>
              </w:rPr>
              <w:t>0,85</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C52FC1" w:rsidRDefault="009D4599" w:rsidP="00E8289C">
            <w:pPr>
              <w:jc w:val="center"/>
              <w:rPr>
                <w:rFonts w:ascii="Garamond" w:hAnsi="Garamond"/>
              </w:rPr>
            </w:pPr>
            <w:r>
              <w:rPr>
                <w:rFonts w:ascii="Garamond" w:hAnsi="Garamond"/>
              </w:rPr>
              <w:t>sklo</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200102</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Sklo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1,48</w:t>
            </w:r>
          </w:p>
        </w:tc>
        <w:tc>
          <w:tcPr>
            <w:tcW w:w="851" w:type="dxa"/>
            <w:vAlign w:val="center"/>
          </w:tcPr>
          <w:p w:rsidR="009D4599" w:rsidRPr="004B0F53" w:rsidRDefault="009D4599" w:rsidP="00E8289C">
            <w:pPr>
              <w:jc w:val="center"/>
              <w:rPr>
                <w:rFonts w:ascii="Garamond" w:hAnsi="Garamond"/>
              </w:rPr>
            </w:pPr>
            <w:r>
              <w:rPr>
                <w:rFonts w:ascii="Garamond" w:hAnsi="Garamond"/>
              </w:rPr>
              <w:t>1,48</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C52FC1" w:rsidRDefault="009D4599" w:rsidP="00E8289C">
            <w:pPr>
              <w:jc w:val="center"/>
              <w:rPr>
                <w:rFonts w:ascii="Garamond" w:hAnsi="Garamond"/>
              </w:rPr>
            </w:pPr>
            <w:r>
              <w:rPr>
                <w:rFonts w:ascii="Garamond" w:hAnsi="Garamond"/>
              </w:rPr>
              <w:t>textil</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200111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Textílie</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0,2</w:t>
            </w:r>
          </w:p>
        </w:tc>
        <w:tc>
          <w:tcPr>
            <w:tcW w:w="851" w:type="dxa"/>
            <w:vAlign w:val="center"/>
          </w:tcPr>
          <w:p w:rsidR="009D4599" w:rsidRPr="004B0F53" w:rsidRDefault="009D4599" w:rsidP="00E8289C">
            <w:pPr>
              <w:jc w:val="center"/>
              <w:rPr>
                <w:rFonts w:ascii="Garamond" w:hAnsi="Garamond"/>
              </w:rPr>
            </w:pPr>
            <w:r>
              <w:rPr>
                <w:rFonts w:ascii="Garamond" w:hAnsi="Garamond"/>
              </w:rPr>
              <w:t>0,2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proofErr w:type="spellStart"/>
            <w:r>
              <w:rPr>
                <w:rFonts w:ascii="Garamond" w:hAnsi="Garamond"/>
              </w:rPr>
              <w:t>elektroodpad</w:t>
            </w:r>
            <w:proofErr w:type="spellEnd"/>
            <w:r>
              <w:rPr>
                <w:rFonts w:ascii="Garamond" w:hAnsi="Garamond"/>
              </w:rPr>
              <w:t xml:space="preserve"> </w:t>
            </w:r>
            <w:proofErr w:type="spellStart"/>
            <w:r>
              <w:rPr>
                <w:rFonts w:ascii="Garamond" w:hAnsi="Garamond"/>
              </w:rPr>
              <w:t>nebez</w:t>
            </w:r>
            <w:proofErr w:type="spellEnd"/>
            <w:r>
              <w:rPr>
                <w:rFonts w:ascii="Garamond" w:hAnsi="Garamond"/>
              </w:rPr>
              <w:t>.</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200135</w:t>
            </w:r>
          </w:p>
        </w:tc>
        <w:tc>
          <w:tcPr>
            <w:tcW w:w="1966" w:type="dxa"/>
            <w:vAlign w:val="center"/>
          </w:tcPr>
          <w:p w:rsidR="009D4599" w:rsidRPr="004B0F53" w:rsidRDefault="009D4599" w:rsidP="00E8289C">
            <w:pPr>
              <w:jc w:val="center"/>
              <w:rPr>
                <w:rFonts w:ascii="Garamond" w:hAnsi="Garamond"/>
              </w:rPr>
            </w:pPr>
            <w:proofErr w:type="spellStart"/>
            <w:r w:rsidRPr="004B0F53">
              <w:rPr>
                <w:rFonts w:ascii="Garamond" w:hAnsi="Garamond"/>
              </w:rPr>
              <w:t>Elektroodpad</w:t>
            </w:r>
            <w:proofErr w:type="spellEnd"/>
            <w:r w:rsidRPr="004B0F53">
              <w:rPr>
                <w:rFonts w:ascii="Garamond" w:hAnsi="Garamond"/>
              </w:rPr>
              <w:t xml:space="preserve"> obsahujúci nebezpečné časti</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0,43</w:t>
            </w:r>
          </w:p>
        </w:tc>
        <w:tc>
          <w:tcPr>
            <w:tcW w:w="851" w:type="dxa"/>
            <w:vAlign w:val="center"/>
          </w:tcPr>
          <w:p w:rsidR="009D4599" w:rsidRPr="004B0F53" w:rsidRDefault="009D4599" w:rsidP="00E8289C">
            <w:pPr>
              <w:jc w:val="center"/>
              <w:rPr>
                <w:rFonts w:ascii="Garamond" w:hAnsi="Garamond"/>
              </w:rPr>
            </w:pPr>
            <w:r>
              <w:rPr>
                <w:rFonts w:ascii="Garamond" w:hAnsi="Garamond"/>
              </w:rPr>
              <w:t>0,43</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r>
              <w:rPr>
                <w:rFonts w:ascii="Garamond" w:hAnsi="Garamond"/>
              </w:rPr>
              <w:t>plasty</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200139</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Plasty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1,07</w:t>
            </w:r>
          </w:p>
        </w:tc>
        <w:tc>
          <w:tcPr>
            <w:tcW w:w="851" w:type="dxa"/>
            <w:vAlign w:val="center"/>
          </w:tcPr>
          <w:p w:rsidR="009D4599" w:rsidRPr="004B0F53" w:rsidRDefault="009D4599" w:rsidP="00E8289C">
            <w:pPr>
              <w:jc w:val="center"/>
              <w:rPr>
                <w:rFonts w:ascii="Garamond" w:hAnsi="Garamond"/>
              </w:rPr>
            </w:pPr>
            <w:r>
              <w:rPr>
                <w:rFonts w:ascii="Garamond" w:hAnsi="Garamond"/>
              </w:rPr>
              <w:t>1,07</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C52FC1" w:rsidRDefault="009D4599" w:rsidP="00E8289C">
            <w:pPr>
              <w:jc w:val="center"/>
              <w:rPr>
                <w:rFonts w:ascii="Garamond" w:hAnsi="Garamond"/>
              </w:rPr>
            </w:pPr>
            <w:r>
              <w:rPr>
                <w:rFonts w:ascii="Garamond" w:hAnsi="Garamond"/>
              </w:rPr>
              <w:t>BRO</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200201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Biologicky rozložiteľný odpad</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2</w:t>
            </w:r>
          </w:p>
        </w:tc>
        <w:tc>
          <w:tcPr>
            <w:tcW w:w="851" w:type="dxa"/>
            <w:vAlign w:val="center"/>
          </w:tcPr>
          <w:p w:rsidR="009D4599" w:rsidRPr="004B0F53" w:rsidRDefault="009D4599" w:rsidP="00E8289C">
            <w:pPr>
              <w:jc w:val="center"/>
              <w:rPr>
                <w:rFonts w:ascii="Garamond" w:hAnsi="Garamond"/>
              </w:rPr>
            </w:pPr>
            <w:r>
              <w:rPr>
                <w:rFonts w:ascii="Garamond" w:hAnsi="Garamond"/>
              </w:rPr>
              <w:t>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r>
              <w:rPr>
                <w:rFonts w:ascii="Garamond" w:hAnsi="Garamond"/>
              </w:rPr>
              <w:t>KO</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200301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Zmesový KO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57,23</w:t>
            </w:r>
          </w:p>
        </w:tc>
        <w:tc>
          <w:tcPr>
            <w:tcW w:w="851"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57,23</w:t>
            </w:r>
          </w:p>
        </w:tc>
      </w:tr>
    </w:tbl>
    <w:p w:rsidR="009D4599" w:rsidRDefault="009D4599" w:rsidP="009D4599"/>
    <w:p w:rsidR="009D4599" w:rsidRPr="0066116C" w:rsidRDefault="009D4599" w:rsidP="009D4599">
      <w:pPr>
        <w:rPr>
          <w:rFonts w:ascii="Constantia" w:hAnsi="Constantia"/>
        </w:rPr>
      </w:pPr>
      <w:r w:rsidRPr="0066116C">
        <w:rPr>
          <w:rFonts w:ascii="Constantia" w:hAnsi="Constantia"/>
        </w:rPr>
        <w:t>Rok 2010</w:t>
      </w:r>
    </w:p>
    <w:p w:rsidR="009D4599" w:rsidRDefault="009D4599" w:rsidP="009D4599"/>
    <w:tbl>
      <w:tblPr>
        <w:tblW w:w="1027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135"/>
        <w:gridCol w:w="1966"/>
        <w:gridCol w:w="1153"/>
        <w:gridCol w:w="1275"/>
        <w:gridCol w:w="851"/>
        <w:gridCol w:w="850"/>
        <w:gridCol w:w="992"/>
        <w:gridCol w:w="921"/>
      </w:tblGrid>
      <w:tr w:rsidR="009D4599" w:rsidRPr="00731463" w:rsidTr="00E8289C">
        <w:trPr>
          <w:cantSplit/>
          <w:trHeight w:val="540"/>
          <w:jc w:val="center"/>
        </w:trPr>
        <w:tc>
          <w:tcPr>
            <w:tcW w:w="1135" w:type="dxa"/>
            <w:vMerge w:val="restart"/>
            <w:vAlign w:val="center"/>
          </w:tcPr>
          <w:p w:rsidR="009D4599" w:rsidRDefault="009D4599" w:rsidP="00E8289C">
            <w:pPr>
              <w:jc w:val="center"/>
              <w:rPr>
                <w:rFonts w:ascii="Garamond" w:hAnsi="Garamond"/>
                <w:b/>
                <w:bCs/>
              </w:rPr>
            </w:pPr>
            <w:r>
              <w:rPr>
                <w:rFonts w:ascii="Garamond" w:hAnsi="Garamond"/>
                <w:b/>
                <w:bCs/>
              </w:rPr>
              <w:t>Zložka KO</w:t>
            </w:r>
          </w:p>
        </w:tc>
        <w:tc>
          <w:tcPr>
            <w:tcW w:w="1135" w:type="dxa"/>
            <w:vMerge w:val="restart"/>
            <w:vAlign w:val="center"/>
          </w:tcPr>
          <w:p w:rsidR="009D4599" w:rsidRPr="00EA352D" w:rsidRDefault="009D4599" w:rsidP="00E8289C">
            <w:pPr>
              <w:jc w:val="center"/>
              <w:rPr>
                <w:rFonts w:ascii="Garamond" w:hAnsi="Garamond"/>
                <w:b/>
                <w:bCs/>
              </w:rPr>
            </w:pPr>
            <w:r>
              <w:rPr>
                <w:rFonts w:ascii="Garamond" w:hAnsi="Garamond"/>
                <w:b/>
                <w:bCs/>
              </w:rPr>
              <w:t>Kód odpadu</w:t>
            </w:r>
          </w:p>
        </w:tc>
        <w:tc>
          <w:tcPr>
            <w:tcW w:w="1966" w:type="dxa"/>
            <w:vMerge w:val="restart"/>
            <w:vAlign w:val="center"/>
          </w:tcPr>
          <w:p w:rsidR="009D4599" w:rsidRDefault="009D4599" w:rsidP="00E8289C">
            <w:pPr>
              <w:jc w:val="center"/>
              <w:rPr>
                <w:rFonts w:ascii="Garamond" w:hAnsi="Garamond"/>
                <w:b/>
                <w:bCs/>
              </w:rPr>
            </w:pPr>
            <w:r>
              <w:rPr>
                <w:rFonts w:ascii="Garamond" w:hAnsi="Garamond"/>
                <w:b/>
                <w:bCs/>
              </w:rPr>
              <w:t>Názov odpadu</w:t>
            </w:r>
          </w:p>
        </w:tc>
        <w:tc>
          <w:tcPr>
            <w:tcW w:w="1153" w:type="dxa"/>
            <w:vMerge w:val="restart"/>
            <w:vAlign w:val="center"/>
          </w:tcPr>
          <w:p w:rsidR="009D4599" w:rsidRDefault="009D4599" w:rsidP="00E8289C">
            <w:pPr>
              <w:jc w:val="center"/>
              <w:rPr>
                <w:rFonts w:ascii="Garamond" w:hAnsi="Garamond"/>
                <w:b/>
                <w:bCs/>
              </w:rPr>
            </w:pPr>
            <w:r>
              <w:rPr>
                <w:rFonts w:ascii="Garamond" w:hAnsi="Garamond"/>
                <w:b/>
                <w:bCs/>
              </w:rPr>
              <w:t>Kategória odpadov</w:t>
            </w:r>
          </w:p>
        </w:tc>
        <w:tc>
          <w:tcPr>
            <w:tcW w:w="1275" w:type="dxa"/>
            <w:vMerge w:val="restart"/>
            <w:vAlign w:val="center"/>
          </w:tcPr>
          <w:p w:rsidR="009D4599" w:rsidRDefault="009D4599" w:rsidP="00E8289C">
            <w:pPr>
              <w:jc w:val="center"/>
              <w:rPr>
                <w:rFonts w:ascii="Garamond" w:hAnsi="Garamond"/>
                <w:b/>
                <w:bCs/>
              </w:rPr>
            </w:pPr>
            <w:r>
              <w:rPr>
                <w:rFonts w:ascii="Garamond" w:hAnsi="Garamond"/>
                <w:b/>
                <w:bCs/>
              </w:rPr>
              <w:t>Celkové</w:t>
            </w:r>
          </w:p>
          <w:p w:rsidR="009D4599" w:rsidRDefault="009D4599" w:rsidP="00E8289C">
            <w:pPr>
              <w:jc w:val="center"/>
              <w:rPr>
                <w:rFonts w:ascii="Garamond" w:hAnsi="Garamond"/>
                <w:b/>
                <w:bCs/>
              </w:rPr>
            </w:pPr>
            <w:r>
              <w:rPr>
                <w:rFonts w:ascii="Garamond" w:hAnsi="Garamond"/>
                <w:b/>
                <w:bCs/>
              </w:rPr>
              <w:t>množstvo</w:t>
            </w:r>
          </w:p>
          <w:p w:rsidR="009D4599" w:rsidRDefault="009D4599" w:rsidP="00E8289C">
            <w:pPr>
              <w:jc w:val="center"/>
              <w:rPr>
                <w:rFonts w:ascii="Garamond" w:hAnsi="Garamond"/>
                <w:b/>
                <w:bCs/>
              </w:rPr>
            </w:pPr>
            <w:r>
              <w:rPr>
                <w:rFonts w:ascii="Garamond" w:hAnsi="Garamond"/>
                <w:b/>
                <w:bCs/>
              </w:rPr>
              <w:t>odpadu</w:t>
            </w:r>
          </w:p>
        </w:tc>
        <w:tc>
          <w:tcPr>
            <w:tcW w:w="1701" w:type="dxa"/>
            <w:gridSpan w:val="2"/>
            <w:vAlign w:val="center"/>
          </w:tcPr>
          <w:p w:rsidR="009D4599" w:rsidRDefault="009D4599" w:rsidP="00E8289C">
            <w:pPr>
              <w:jc w:val="center"/>
              <w:rPr>
                <w:rFonts w:ascii="Garamond" w:hAnsi="Garamond"/>
                <w:b/>
                <w:bCs/>
              </w:rPr>
            </w:pPr>
            <w:r>
              <w:rPr>
                <w:rFonts w:ascii="Garamond" w:hAnsi="Garamond"/>
                <w:b/>
                <w:bCs/>
              </w:rPr>
              <w:t>Odpad zhodnocovaný</w:t>
            </w:r>
          </w:p>
        </w:tc>
        <w:tc>
          <w:tcPr>
            <w:tcW w:w="1913" w:type="dxa"/>
            <w:gridSpan w:val="2"/>
            <w:vAlign w:val="center"/>
          </w:tcPr>
          <w:p w:rsidR="009D4599" w:rsidRDefault="009D4599" w:rsidP="00E8289C">
            <w:pPr>
              <w:jc w:val="center"/>
              <w:rPr>
                <w:rFonts w:ascii="Garamond" w:hAnsi="Garamond"/>
                <w:b/>
                <w:bCs/>
              </w:rPr>
            </w:pPr>
            <w:r>
              <w:rPr>
                <w:rFonts w:ascii="Garamond" w:hAnsi="Garamond"/>
                <w:b/>
                <w:bCs/>
              </w:rPr>
              <w:t>Odpad zneškodňovaný</w:t>
            </w:r>
          </w:p>
        </w:tc>
      </w:tr>
      <w:tr w:rsidR="009D4599" w:rsidRPr="00731463" w:rsidTr="00E8289C">
        <w:trPr>
          <w:cantSplit/>
          <w:trHeight w:val="540"/>
          <w:jc w:val="center"/>
        </w:trPr>
        <w:tc>
          <w:tcPr>
            <w:tcW w:w="1135" w:type="dxa"/>
            <w:vMerge/>
            <w:vAlign w:val="center"/>
          </w:tcPr>
          <w:p w:rsidR="009D4599" w:rsidRDefault="009D4599" w:rsidP="00E8289C">
            <w:pPr>
              <w:jc w:val="center"/>
              <w:rPr>
                <w:rFonts w:ascii="Garamond" w:hAnsi="Garamond"/>
                <w:b/>
                <w:bCs/>
              </w:rPr>
            </w:pPr>
          </w:p>
        </w:tc>
        <w:tc>
          <w:tcPr>
            <w:tcW w:w="1135" w:type="dxa"/>
            <w:vMerge/>
          </w:tcPr>
          <w:p w:rsidR="009D4599" w:rsidRDefault="009D4599" w:rsidP="00E8289C">
            <w:pPr>
              <w:jc w:val="center"/>
              <w:rPr>
                <w:rFonts w:ascii="Garamond" w:hAnsi="Garamond"/>
                <w:b/>
                <w:bCs/>
              </w:rPr>
            </w:pPr>
          </w:p>
        </w:tc>
        <w:tc>
          <w:tcPr>
            <w:tcW w:w="1966" w:type="dxa"/>
            <w:vMerge/>
            <w:vAlign w:val="center"/>
          </w:tcPr>
          <w:p w:rsidR="009D4599" w:rsidRDefault="009D4599" w:rsidP="00E8289C">
            <w:pPr>
              <w:jc w:val="center"/>
              <w:rPr>
                <w:rFonts w:ascii="Garamond" w:hAnsi="Garamond"/>
                <w:b/>
                <w:bCs/>
              </w:rPr>
            </w:pPr>
          </w:p>
        </w:tc>
        <w:tc>
          <w:tcPr>
            <w:tcW w:w="1153" w:type="dxa"/>
            <w:vMerge/>
            <w:vAlign w:val="center"/>
          </w:tcPr>
          <w:p w:rsidR="009D4599" w:rsidRDefault="009D4599" w:rsidP="00E8289C">
            <w:pPr>
              <w:jc w:val="center"/>
              <w:rPr>
                <w:rFonts w:ascii="Garamond" w:hAnsi="Garamond"/>
                <w:b/>
                <w:bCs/>
              </w:rPr>
            </w:pPr>
          </w:p>
        </w:tc>
        <w:tc>
          <w:tcPr>
            <w:tcW w:w="1275" w:type="dxa"/>
            <w:vMerge/>
            <w:vAlign w:val="center"/>
          </w:tcPr>
          <w:p w:rsidR="009D4599" w:rsidRDefault="009D4599" w:rsidP="00E8289C">
            <w:pPr>
              <w:jc w:val="center"/>
              <w:rPr>
                <w:rFonts w:ascii="Garamond" w:hAnsi="Garamond"/>
                <w:b/>
                <w:bCs/>
              </w:rPr>
            </w:pPr>
          </w:p>
        </w:tc>
        <w:tc>
          <w:tcPr>
            <w:tcW w:w="851" w:type="dxa"/>
          </w:tcPr>
          <w:p w:rsidR="009D4599" w:rsidRDefault="009D4599" w:rsidP="00E8289C">
            <w:pPr>
              <w:jc w:val="center"/>
              <w:rPr>
                <w:rFonts w:ascii="Garamond" w:hAnsi="Garamond"/>
                <w:b/>
                <w:bCs/>
              </w:rPr>
            </w:pPr>
            <w:r>
              <w:rPr>
                <w:rFonts w:ascii="Garamond" w:hAnsi="Garamond"/>
                <w:b/>
                <w:bCs/>
              </w:rPr>
              <w:t>Mater.</w:t>
            </w:r>
          </w:p>
        </w:tc>
        <w:tc>
          <w:tcPr>
            <w:tcW w:w="850" w:type="dxa"/>
          </w:tcPr>
          <w:p w:rsidR="009D4599" w:rsidRDefault="009D4599" w:rsidP="00E8289C">
            <w:pPr>
              <w:jc w:val="center"/>
              <w:rPr>
                <w:rFonts w:ascii="Garamond" w:hAnsi="Garamond"/>
                <w:b/>
                <w:bCs/>
              </w:rPr>
            </w:pPr>
            <w:proofErr w:type="spellStart"/>
            <w:r>
              <w:rPr>
                <w:rFonts w:ascii="Garamond" w:hAnsi="Garamond"/>
                <w:b/>
                <w:bCs/>
              </w:rPr>
              <w:t>Energ</w:t>
            </w:r>
            <w:proofErr w:type="spellEnd"/>
            <w:r>
              <w:rPr>
                <w:rFonts w:ascii="Garamond" w:hAnsi="Garamond"/>
                <w:b/>
                <w:bCs/>
              </w:rPr>
              <w:t>.</w:t>
            </w:r>
          </w:p>
        </w:tc>
        <w:tc>
          <w:tcPr>
            <w:tcW w:w="992" w:type="dxa"/>
          </w:tcPr>
          <w:p w:rsidR="009D4599" w:rsidRDefault="009D4599" w:rsidP="00E8289C">
            <w:pPr>
              <w:rPr>
                <w:rFonts w:ascii="Garamond" w:hAnsi="Garamond"/>
                <w:b/>
                <w:bCs/>
              </w:rPr>
            </w:pPr>
            <w:proofErr w:type="spellStart"/>
            <w:r>
              <w:rPr>
                <w:rFonts w:ascii="Garamond" w:hAnsi="Garamond"/>
                <w:b/>
                <w:bCs/>
              </w:rPr>
              <w:t>Spaľov</w:t>
            </w:r>
            <w:proofErr w:type="spellEnd"/>
            <w:r>
              <w:rPr>
                <w:rFonts w:ascii="Garamond" w:hAnsi="Garamond"/>
                <w:b/>
                <w:bCs/>
              </w:rPr>
              <w:t>.</w:t>
            </w:r>
          </w:p>
        </w:tc>
        <w:tc>
          <w:tcPr>
            <w:tcW w:w="921" w:type="dxa"/>
          </w:tcPr>
          <w:p w:rsidR="009D4599" w:rsidRDefault="009D4599" w:rsidP="00E8289C">
            <w:pPr>
              <w:jc w:val="center"/>
              <w:rPr>
                <w:rFonts w:ascii="Garamond" w:hAnsi="Garamond"/>
                <w:b/>
                <w:bCs/>
              </w:rPr>
            </w:pPr>
            <w:proofErr w:type="spellStart"/>
            <w:r>
              <w:rPr>
                <w:rFonts w:ascii="Garamond" w:hAnsi="Garamond"/>
                <w:b/>
                <w:bCs/>
              </w:rPr>
              <w:t>Skládk</w:t>
            </w:r>
            <w:proofErr w:type="spellEnd"/>
            <w:r>
              <w:rPr>
                <w:rFonts w:ascii="Garamond" w:hAnsi="Garamond"/>
                <w:b/>
                <w:bCs/>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r>
              <w:rPr>
                <w:rFonts w:ascii="Garamond" w:hAnsi="Garamond"/>
              </w:rPr>
              <w:t>vyradené zariadenie</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160213</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Vyradené zariadenia obsahujúce nebezpečné časti</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0,08</w:t>
            </w:r>
          </w:p>
        </w:tc>
        <w:tc>
          <w:tcPr>
            <w:tcW w:w="851" w:type="dxa"/>
            <w:vAlign w:val="center"/>
          </w:tcPr>
          <w:p w:rsidR="009D4599" w:rsidRPr="004B0F53" w:rsidRDefault="009D4599" w:rsidP="00E8289C">
            <w:pPr>
              <w:jc w:val="center"/>
              <w:rPr>
                <w:rFonts w:ascii="Garamond" w:hAnsi="Garamond"/>
              </w:rPr>
            </w:pPr>
            <w:r>
              <w:rPr>
                <w:rFonts w:ascii="Garamond" w:hAnsi="Garamond"/>
              </w:rPr>
              <w:t>0,08</w:t>
            </w:r>
          </w:p>
        </w:tc>
        <w:tc>
          <w:tcPr>
            <w:tcW w:w="850" w:type="dxa"/>
            <w:vAlign w:val="center"/>
          </w:tcPr>
          <w:p w:rsidR="009D4599" w:rsidRPr="004B0F53" w:rsidRDefault="009D4599" w:rsidP="00E8289C">
            <w:pPr>
              <w:jc w:val="center"/>
              <w:rPr>
                <w:rFonts w:ascii="Garamond" w:hAnsi="Garamond"/>
              </w:rPr>
            </w:pPr>
            <w:r>
              <w:rPr>
                <w:rFonts w:ascii="Garamond" w:hAnsi="Garamond"/>
              </w:rPr>
              <w:t>-</w:t>
            </w:r>
          </w:p>
        </w:tc>
        <w:tc>
          <w:tcPr>
            <w:tcW w:w="992" w:type="dxa"/>
            <w:vAlign w:val="center"/>
          </w:tcPr>
          <w:p w:rsidR="009D4599" w:rsidRPr="004B0F53" w:rsidRDefault="009D4599" w:rsidP="00E8289C">
            <w:pPr>
              <w:jc w:val="center"/>
              <w:rPr>
                <w:rFonts w:ascii="Garamond" w:hAnsi="Garamond"/>
              </w:rPr>
            </w:pPr>
            <w:r>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w:t>
            </w:r>
          </w:p>
        </w:tc>
      </w:tr>
      <w:tr w:rsidR="009D4599" w:rsidRPr="004B0F53" w:rsidTr="00E8289C">
        <w:trPr>
          <w:trHeight w:val="397"/>
          <w:jc w:val="center"/>
        </w:trPr>
        <w:tc>
          <w:tcPr>
            <w:tcW w:w="1135" w:type="dxa"/>
            <w:vAlign w:val="center"/>
          </w:tcPr>
          <w:p w:rsidR="009D4599" w:rsidRPr="00C52FC1" w:rsidRDefault="009D4599" w:rsidP="00E8289C">
            <w:pPr>
              <w:jc w:val="center"/>
              <w:rPr>
                <w:rFonts w:ascii="Garamond" w:hAnsi="Garamond"/>
              </w:rPr>
            </w:pPr>
            <w:r>
              <w:rPr>
                <w:rFonts w:ascii="Garamond" w:hAnsi="Garamond"/>
              </w:rPr>
              <w:t>papier</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Papier, lepenka</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0,85</w:t>
            </w:r>
          </w:p>
        </w:tc>
        <w:tc>
          <w:tcPr>
            <w:tcW w:w="851" w:type="dxa"/>
            <w:vAlign w:val="center"/>
          </w:tcPr>
          <w:p w:rsidR="009D4599" w:rsidRPr="004B0F53" w:rsidRDefault="009D4599" w:rsidP="00E8289C">
            <w:pPr>
              <w:jc w:val="center"/>
              <w:rPr>
                <w:rFonts w:ascii="Garamond" w:hAnsi="Garamond"/>
              </w:rPr>
            </w:pPr>
            <w:r>
              <w:rPr>
                <w:rFonts w:ascii="Garamond" w:hAnsi="Garamond"/>
              </w:rPr>
              <w:t>0,85</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C52FC1" w:rsidRDefault="009D4599" w:rsidP="00E8289C">
            <w:pPr>
              <w:jc w:val="center"/>
              <w:rPr>
                <w:rFonts w:ascii="Garamond" w:hAnsi="Garamond"/>
              </w:rPr>
            </w:pPr>
            <w:r>
              <w:rPr>
                <w:rFonts w:ascii="Garamond" w:hAnsi="Garamond"/>
              </w:rPr>
              <w:t>sklo</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200102</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Sklo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1,62</w:t>
            </w:r>
          </w:p>
        </w:tc>
        <w:tc>
          <w:tcPr>
            <w:tcW w:w="851" w:type="dxa"/>
            <w:vAlign w:val="center"/>
          </w:tcPr>
          <w:p w:rsidR="009D4599" w:rsidRPr="004B0F53" w:rsidRDefault="009D4599" w:rsidP="00E8289C">
            <w:pPr>
              <w:jc w:val="center"/>
              <w:rPr>
                <w:rFonts w:ascii="Garamond" w:hAnsi="Garamond"/>
              </w:rPr>
            </w:pPr>
            <w:r>
              <w:rPr>
                <w:rFonts w:ascii="Garamond" w:hAnsi="Garamond"/>
              </w:rPr>
              <w:t>1,62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proofErr w:type="spellStart"/>
            <w:r>
              <w:rPr>
                <w:rFonts w:ascii="Garamond" w:hAnsi="Garamond"/>
              </w:rPr>
              <w:t>elektroodpad</w:t>
            </w:r>
            <w:proofErr w:type="spellEnd"/>
            <w:r>
              <w:rPr>
                <w:rFonts w:ascii="Garamond" w:hAnsi="Garamond"/>
              </w:rPr>
              <w:t xml:space="preserve"> </w:t>
            </w:r>
            <w:proofErr w:type="spellStart"/>
            <w:r>
              <w:rPr>
                <w:rFonts w:ascii="Garamond" w:hAnsi="Garamond"/>
              </w:rPr>
              <w:t>nebez</w:t>
            </w:r>
            <w:proofErr w:type="spellEnd"/>
            <w:r>
              <w:rPr>
                <w:rFonts w:ascii="Garamond" w:hAnsi="Garamond"/>
              </w:rPr>
              <w:t>.</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200135</w:t>
            </w:r>
          </w:p>
        </w:tc>
        <w:tc>
          <w:tcPr>
            <w:tcW w:w="1966" w:type="dxa"/>
            <w:vAlign w:val="center"/>
          </w:tcPr>
          <w:p w:rsidR="009D4599" w:rsidRPr="004B0F53" w:rsidRDefault="009D4599" w:rsidP="00E8289C">
            <w:pPr>
              <w:jc w:val="center"/>
              <w:rPr>
                <w:rFonts w:ascii="Garamond" w:hAnsi="Garamond"/>
              </w:rPr>
            </w:pPr>
            <w:proofErr w:type="spellStart"/>
            <w:r w:rsidRPr="004B0F53">
              <w:rPr>
                <w:rFonts w:ascii="Garamond" w:hAnsi="Garamond"/>
              </w:rPr>
              <w:t>Elektroodpad</w:t>
            </w:r>
            <w:proofErr w:type="spellEnd"/>
            <w:r w:rsidRPr="004B0F53">
              <w:rPr>
                <w:rFonts w:ascii="Garamond" w:hAnsi="Garamond"/>
              </w:rPr>
              <w:t xml:space="preserve"> obsahujúci nebezpečné časti</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0,05</w:t>
            </w:r>
          </w:p>
        </w:tc>
        <w:tc>
          <w:tcPr>
            <w:tcW w:w="851" w:type="dxa"/>
            <w:vAlign w:val="center"/>
          </w:tcPr>
          <w:p w:rsidR="009D4599" w:rsidRPr="004B0F53" w:rsidRDefault="009D4599" w:rsidP="00E8289C">
            <w:pPr>
              <w:jc w:val="center"/>
              <w:rPr>
                <w:rFonts w:ascii="Garamond" w:hAnsi="Garamond"/>
              </w:rPr>
            </w:pPr>
            <w:r>
              <w:rPr>
                <w:rFonts w:ascii="Garamond" w:hAnsi="Garamond"/>
              </w:rPr>
              <w:t>0,05</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r>
              <w:rPr>
                <w:rFonts w:ascii="Garamond" w:hAnsi="Garamond"/>
              </w:rPr>
              <w:t>plasty</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200139</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Plasty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1,08</w:t>
            </w:r>
          </w:p>
        </w:tc>
        <w:tc>
          <w:tcPr>
            <w:tcW w:w="851" w:type="dxa"/>
            <w:vAlign w:val="center"/>
          </w:tcPr>
          <w:p w:rsidR="009D4599" w:rsidRPr="004B0F53" w:rsidRDefault="009D4599" w:rsidP="00E8289C">
            <w:pPr>
              <w:jc w:val="center"/>
              <w:rPr>
                <w:rFonts w:ascii="Garamond" w:hAnsi="Garamond"/>
              </w:rPr>
            </w:pPr>
            <w:r>
              <w:rPr>
                <w:rFonts w:ascii="Garamond" w:hAnsi="Garamond"/>
              </w:rPr>
              <w:t>1,08</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C52FC1" w:rsidRDefault="009D4599" w:rsidP="00E8289C">
            <w:pPr>
              <w:jc w:val="center"/>
              <w:rPr>
                <w:rFonts w:ascii="Garamond" w:hAnsi="Garamond"/>
              </w:rPr>
            </w:pPr>
            <w:r>
              <w:rPr>
                <w:rFonts w:ascii="Garamond" w:hAnsi="Garamond"/>
              </w:rPr>
              <w:t>KO</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200301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Zmesový KO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62,93</w:t>
            </w:r>
          </w:p>
        </w:tc>
        <w:tc>
          <w:tcPr>
            <w:tcW w:w="851"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62,93</w:t>
            </w:r>
          </w:p>
        </w:tc>
      </w:tr>
    </w:tbl>
    <w:p w:rsidR="009D4599" w:rsidRDefault="009D4599" w:rsidP="009D4599">
      <w:pPr>
        <w:rPr>
          <w:rFonts w:ascii="Constantia" w:hAnsi="Constantia"/>
        </w:rPr>
      </w:pPr>
    </w:p>
    <w:p w:rsidR="009D4599" w:rsidRPr="0066116C" w:rsidRDefault="009D4599" w:rsidP="009D4599">
      <w:pPr>
        <w:rPr>
          <w:rFonts w:ascii="Constantia" w:hAnsi="Constantia"/>
        </w:rPr>
      </w:pPr>
      <w:r w:rsidRPr="0066116C">
        <w:rPr>
          <w:rFonts w:ascii="Constantia" w:hAnsi="Constantia"/>
        </w:rPr>
        <w:t>Rok 2011</w:t>
      </w:r>
    </w:p>
    <w:p w:rsidR="009D4599" w:rsidRDefault="009D4599" w:rsidP="009D4599"/>
    <w:tbl>
      <w:tblPr>
        <w:tblW w:w="1027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135"/>
        <w:gridCol w:w="1966"/>
        <w:gridCol w:w="1153"/>
        <w:gridCol w:w="1275"/>
        <w:gridCol w:w="851"/>
        <w:gridCol w:w="850"/>
        <w:gridCol w:w="992"/>
        <w:gridCol w:w="921"/>
      </w:tblGrid>
      <w:tr w:rsidR="009D4599" w:rsidRPr="00731463" w:rsidTr="00E8289C">
        <w:trPr>
          <w:cantSplit/>
          <w:trHeight w:val="540"/>
          <w:jc w:val="center"/>
        </w:trPr>
        <w:tc>
          <w:tcPr>
            <w:tcW w:w="1135" w:type="dxa"/>
            <w:vMerge w:val="restart"/>
            <w:vAlign w:val="center"/>
          </w:tcPr>
          <w:p w:rsidR="009D4599" w:rsidRDefault="009D4599" w:rsidP="00E8289C">
            <w:pPr>
              <w:jc w:val="center"/>
              <w:rPr>
                <w:rFonts w:ascii="Garamond" w:hAnsi="Garamond"/>
                <w:b/>
                <w:bCs/>
              </w:rPr>
            </w:pPr>
            <w:r>
              <w:rPr>
                <w:rFonts w:ascii="Garamond" w:hAnsi="Garamond"/>
                <w:b/>
                <w:bCs/>
              </w:rPr>
              <w:t>Zložka KO</w:t>
            </w:r>
          </w:p>
        </w:tc>
        <w:tc>
          <w:tcPr>
            <w:tcW w:w="1135" w:type="dxa"/>
            <w:vMerge w:val="restart"/>
            <w:vAlign w:val="center"/>
          </w:tcPr>
          <w:p w:rsidR="009D4599" w:rsidRPr="00EA352D" w:rsidRDefault="009D4599" w:rsidP="00E8289C">
            <w:pPr>
              <w:jc w:val="center"/>
              <w:rPr>
                <w:rFonts w:ascii="Garamond" w:hAnsi="Garamond"/>
                <w:b/>
                <w:bCs/>
              </w:rPr>
            </w:pPr>
            <w:r>
              <w:rPr>
                <w:rFonts w:ascii="Garamond" w:hAnsi="Garamond"/>
                <w:b/>
                <w:bCs/>
              </w:rPr>
              <w:t>Kód odpadu</w:t>
            </w:r>
          </w:p>
        </w:tc>
        <w:tc>
          <w:tcPr>
            <w:tcW w:w="1966" w:type="dxa"/>
            <w:vMerge w:val="restart"/>
            <w:vAlign w:val="center"/>
          </w:tcPr>
          <w:p w:rsidR="009D4599" w:rsidRDefault="009D4599" w:rsidP="00E8289C">
            <w:pPr>
              <w:jc w:val="center"/>
              <w:rPr>
                <w:rFonts w:ascii="Garamond" w:hAnsi="Garamond"/>
                <w:b/>
                <w:bCs/>
              </w:rPr>
            </w:pPr>
            <w:r>
              <w:rPr>
                <w:rFonts w:ascii="Garamond" w:hAnsi="Garamond"/>
                <w:b/>
                <w:bCs/>
              </w:rPr>
              <w:t>Názov odpadu</w:t>
            </w:r>
          </w:p>
        </w:tc>
        <w:tc>
          <w:tcPr>
            <w:tcW w:w="1153" w:type="dxa"/>
            <w:vMerge w:val="restart"/>
            <w:vAlign w:val="center"/>
          </w:tcPr>
          <w:p w:rsidR="009D4599" w:rsidRDefault="009D4599" w:rsidP="00E8289C">
            <w:pPr>
              <w:jc w:val="center"/>
              <w:rPr>
                <w:rFonts w:ascii="Garamond" w:hAnsi="Garamond"/>
                <w:b/>
                <w:bCs/>
              </w:rPr>
            </w:pPr>
            <w:r>
              <w:rPr>
                <w:rFonts w:ascii="Garamond" w:hAnsi="Garamond"/>
                <w:b/>
                <w:bCs/>
              </w:rPr>
              <w:t>Kategória odpadov</w:t>
            </w:r>
          </w:p>
        </w:tc>
        <w:tc>
          <w:tcPr>
            <w:tcW w:w="1275" w:type="dxa"/>
            <w:vMerge w:val="restart"/>
            <w:vAlign w:val="center"/>
          </w:tcPr>
          <w:p w:rsidR="009D4599" w:rsidRDefault="009D4599" w:rsidP="00E8289C">
            <w:pPr>
              <w:jc w:val="center"/>
              <w:rPr>
                <w:rFonts w:ascii="Garamond" w:hAnsi="Garamond"/>
                <w:b/>
                <w:bCs/>
              </w:rPr>
            </w:pPr>
            <w:r>
              <w:rPr>
                <w:rFonts w:ascii="Garamond" w:hAnsi="Garamond"/>
                <w:b/>
                <w:bCs/>
              </w:rPr>
              <w:t>Celkové</w:t>
            </w:r>
          </w:p>
          <w:p w:rsidR="009D4599" w:rsidRDefault="009D4599" w:rsidP="00E8289C">
            <w:pPr>
              <w:jc w:val="center"/>
              <w:rPr>
                <w:rFonts w:ascii="Garamond" w:hAnsi="Garamond"/>
                <w:b/>
                <w:bCs/>
              </w:rPr>
            </w:pPr>
            <w:r>
              <w:rPr>
                <w:rFonts w:ascii="Garamond" w:hAnsi="Garamond"/>
                <w:b/>
                <w:bCs/>
              </w:rPr>
              <w:t>množstvo</w:t>
            </w:r>
          </w:p>
          <w:p w:rsidR="009D4599" w:rsidRDefault="009D4599" w:rsidP="00E8289C">
            <w:pPr>
              <w:jc w:val="center"/>
              <w:rPr>
                <w:rFonts w:ascii="Garamond" w:hAnsi="Garamond"/>
                <w:b/>
                <w:bCs/>
              </w:rPr>
            </w:pPr>
            <w:r>
              <w:rPr>
                <w:rFonts w:ascii="Garamond" w:hAnsi="Garamond"/>
                <w:b/>
                <w:bCs/>
              </w:rPr>
              <w:t>odpadu</w:t>
            </w:r>
          </w:p>
        </w:tc>
        <w:tc>
          <w:tcPr>
            <w:tcW w:w="1701" w:type="dxa"/>
            <w:gridSpan w:val="2"/>
            <w:vAlign w:val="center"/>
          </w:tcPr>
          <w:p w:rsidR="009D4599" w:rsidRDefault="009D4599" w:rsidP="00E8289C">
            <w:pPr>
              <w:jc w:val="center"/>
              <w:rPr>
                <w:rFonts w:ascii="Garamond" w:hAnsi="Garamond"/>
                <w:b/>
                <w:bCs/>
              </w:rPr>
            </w:pPr>
            <w:r>
              <w:rPr>
                <w:rFonts w:ascii="Garamond" w:hAnsi="Garamond"/>
                <w:b/>
                <w:bCs/>
              </w:rPr>
              <w:t>Odpad zhodnocovaný</w:t>
            </w:r>
          </w:p>
        </w:tc>
        <w:tc>
          <w:tcPr>
            <w:tcW w:w="1913" w:type="dxa"/>
            <w:gridSpan w:val="2"/>
            <w:vAlign w:val="center"/>
          </w:tcPr>
          <w:p w:rsidR="009D4599" w:rsidRDefault="009D4599" w:rsidP="00E8289C">
            <w:pPr>
              <w:jc w:val="center"/>
              <w:rPr>
                <w:rFonts w:ascii="Garamond" w:hAnsi="Garamond"/>
                <w:b/>
                <w:bCs/>
              </w:rPr>
            </w:pPr>
            <w:r>
              <w:rPr>
                <w:rFonts w:ascii="Garamond" w:hAnsi="Garamond"/>
                <w:b/>
                <w:bCs/>
              </w:rPr>
              <w:t>Odpad zneškodňovaný</w:t>
            </w:r>
          </w:p>
        </w:tc>
      </w:tr>
      <w:tr w:rsidR="009D4599" w:rsidRPr="00731463" w:rsidTr="00E8289C">
        <w:trPr>
          <w:cantSplit/>
          <w:trHeight w:val="540"/>
          <w:jc w:val="center"/>
        </w:trPr>
        <w:tc>
          <w:tcPr>
            <w:tcW w:w="1135" w:type="dxa"/>
            <w:vMerge/>
            <w:vAlign w:val="center"/>
          </w:tcPr>
          <w:p w:rsidR="009D4599" w:rsidRDefault="009D4599" w:rsidP="00E8289C">
            <w:pPr>
              <w:jc w:val="center"/>
              <w:rPr>
                <w:rFonts w:ascii="Garamond" w:hAnsi="Garamond"/>
                <w:b/>
                <w:bCs/>
              </w:rPr>
            </w:pPr>
          </w:p>
        </w:tc>
        <w:tc>
          <w:tcPr>
            <w:tcW w:w="1135" w:type="dxa"/>
            <w:vMerge/>
          </w:tcPr>
          <w:p w:rsidR="009D4599" w:rsidRDefault="009D4599" w:rsidP="00E8289C">
            <w:pPr>
              <w:jc w:val="center"/>
              <w:rPr>
                <w:rFonts w:ascii="Garamond" w:hAnsi="Garamond"/>
                <w:b/>
                <w:bCs/>
              </w:rPr>
            </w:pPr>
          </w:p>
        </w:tc>
        <w:tc>
          <w:tcPr>
            <w:tcW w:w="1966" w:type="dxa"/>
            <w:vMerge/>
            <w:vAlign w:val="center"/>
          </w:tcPr>
          <w:p w:rsidR="009D4599" w:rsidRDefault="009D4599" w:rsidP="00E8289C">
            <w:pPr>
              <w:jc w:val="center"/>
              <w:rPr>
                <w:rFonts w:ascii="Garamond" w:hAnsi="Garamond"/>
                <w:b/>
                <w:bCs/>
              </w:rPr>
            </w:pPr>
          </w:p>
        </w:tc>
        <w:tc>
          <w:tcPr>
            <w:tcW w:w="1153" w:type="dxa"/>
            <w:vMerge/>
            <w:vAlign w:val="center"/>
          </w:tcPr>
          <w:p w:rsidR="009D4599" w:rsidRDefault="009D4599" w:rsidP="00E8289C">
            <w:pPr>
              <w:jc w:val="center"/>
              <w:rPr>
                <w:rFonts w:ascii="Garamond" w:hAnsi="Garamond"/>
                <w:b/>
                <w:bCs/>
              </w:rPr>
            </w:pPr>
          </w:p>
        </w:tc>
        <w:tc>
          <w:tcPr>
            <w:tcW w:w="1275" w:type="dxa"/>
            <w:vMerge/>
            <w:vAlign w:val="center"/>
          </w:tcPr>
          <w:p w:rsidR="009D4599" w:rsidRDefault="009D4599" w:rsidP="00E8289C">
            <w:pPr>
              <w:jc w:val="center"/>
              <w:rPr>
                <w:rFonts w:ascii="Garamond" w:hAnsi="Garamond"/>
                <w:b/>
                <w:bCs/>
              </w:rPr>
            </w:pPr>
          </w:p>
        </w:tc>
        <w:tc>
          <w:tcPr>
            <w:tcW w:w="851" w:type="dxa"/>
          </w:tcPr>
          <w:p w:rsidR="009D4599" w:rsidRDefault="009D4599" w:rsidP="00E8289C">
            <w:pPr>
              <w:jc w:val="center"/>
              <w:rPr>
                <w:rFonts w:ascii="Garamond" w:hAnsi="Garamond"/>
                <w:b/>
                <w:bCs/>
              </w:rPr>
            </w:pPr>
            <w:r>
              <w:rPr>
                <w:rFonts w:ascii="Garamond" w:hAnsi="Garamond"/>
                <w:b/>
                <w:bCs/>
              </w:rPr>
              <w:t>Mater.</w:t>
            </w:r>
          </w:p>
        </w:tc>
        <w:tc>
          <w:tcPr>
            <w:tcW w:w="850" w:type="dxa"/>
          </w:tcPr>
          <w:p w:rsidR="009D4599" w:rsidRDefault="009D4599" w:rsidP="00E8289C">
            <w:pPr>
              <w:jc w:val="center"/>
              <w:rPr>
                <w:rFonts w:ascii="Garamond" w:hAnsi="Garamond"/>
                <w:b/>
                <w:bCs/>
              </w:rPr>
            </w:pPr>
            <w:proofErr w:type="spellStart"/>
            <w:r>
              <w:rPr>
                <w:rFonts w:ascii="Garamond" w:hAnsi="Garamond"/>
                <w:b/>
                <w:bCs/>
              </w:rPr>
              <w:t>Energ</w:t>
            </w:r>
            <w:proofErr w:type="spellEnd"/>
            <w:r>
              <w:rPr>
                <w:rFonts w:ascii="Garamond" w:hAnsi="Garamond"/>
                <w:b/>
                <w:bCs/>
              </w:rPr>
              <w:t>.</w:t>
            </w:r>
          </w:p>
        </w:tc>
        <w:tc>
          <w:tcPr>
            <w:tcW w:w="992" w:type="dxa"/>
          </w:tcPr>
          <w:p w:rsidR="009D4599" w:rsidRDefault="009D4599" w:rsidP="00E8289C">
            <w:pPr>
              <w:rPr>
                <w:rFonts w:ascii="Garamond" w:hAnsi="Garamond"/>
                <w:b/>
                <w:bCs/>
              </w:rPr>
            </w:pPr>
            <w:proofErr w:type="spellStart"/>
            <w:r>
              <w:rPr>
                <w:rFonts w:ascii="Garamond" w:hAnsi="Garamond"/>
                <w:b/>
                <w:bCs/>
              </w:rPr>
              <w:t>Spaľov</w:t>
            </w:r>
            <w:proofErr w:type="spellEnd"/>
            <w:r>
              <w:rPr>
                <w:rFonts w:ascii="Garamond" w:hAnsi="Garamond"/>
                <w:b/>
                <w:bCs/>
              </w:rPr>
              <w:t>.</w:t>
            </w:r>
          </w:p>
        </w:tc>
        <w:tc>
          <w:tcPr>
            <w:tcW w:w="921" w:type="dxa"/>
          </w:tcPr>
          <w:p w:rsidR="009D4599" w:rsidRDefault="009D4599" w:rsidP="00E8289C">
            <w:pPr>
              <w:jc w:val="center"/>
              <w:rPr>
                <w:rFonts w:ascii="Garamond" w:hAnsi="Garamond"/>
                <w:b/>
                <w:bCs/>
              </w:rPr>
            </w:pPr>
            <w:proofErr w:type="spellStart"/>
            <w:r>
              <w:rPr>
                <w:rFonts w:ascii="Garamond" w:hAnsi="Garamond"/>
                <w:b/>
                <w:bCs/>
              </w:rPr>
              <w:t>Skládk</w:t>
            </w:r>
            <w:proofErr w:type="spellEnd"/>
            <w:r>
              <w:rPr>
                <w:rFonts w:ascii="Garamond" w:hAnsi="Garamond"/>
                <w:b/>
                <w:bCs/>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r>
              <w:rPr>
                <w:rFonts w:ascii="Garamond" w:hAnsi="Garamond"/>
              </w:rPr>
              <w:lastRenderedPageBreak/>
              <w:t>vyradené zariadenie</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160213</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Vyradené zariadenia obsahujúce nebezpečné časti</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0,1</w:t>
            </w:r>
          </w:p>
        </w:tc>
        <w:tc>
          <w:tcPr>
            <w:tcW w:w="851" w:type="dxa"/>
            <w:vAlign w:val="center"/>
          </w:tcPr>
          <w:p w:rsidR="009D4599" w:rsidRPr="004B0F53" w:rsidRDefault="009D4599" w:rsidP="00E8289C">
            <w:pPr>
              <w:jc w:val="center"/>
              <w:rPr>
                <w:rFonts w:ascii="Garamond" w:hAnsi="Garamond"/>
              </w:rPr>
            </w:pPr>
            <w:r>
              <w:rPr>
                <w:rFonts w:ascii="Garamond" w:hAnsi="Garamond"/>
              </w:rPr>
              <w:t>0,1</w:t>
            </w:r>
          </w:p>
        </w:tc>
        <w:tc>
          <w:tcPr>
            <w:tcW w:w="850" w:type="dxa"/>
            <w:vAlign w:val="center"/>
          </w:tcPr>
          <w:p w:rsidR="009D4599" w:rsidRPr="004B0F53" w:rsidRDefault="009D4599" w:rsidP="00E8289C">
            <w:pPr>
              <w:jc w:val="center"/>
              <w:rPr>
                <w:rFonts w:ascii="Garamond" w:hAnsi="Garamond"/>
              </w:rPr>
            </w:pPr>
            <w:r>
              <w:rPr>
                <w:rFonts w:ascii="Garamond" w:hAnsi="Garamond"/>
              </w:rPr>
              <w:t>-</w:t>
            </w:r>
          </w:p>
        </w:tc>
        <w:tc>
          <w:tcPr>
            <w:tcW w:w="992" w:type="dxa"/>
            <w:vAlign w:val="center"/>
          </w:tcPr>
          <w:p w:rsidR="009D4599" w:rsidRPr="004B0F53" w:rsidRDefault="009D4599" w:rsidP="00E8289C">
            <w:pPr>
              <w:jc w:val="center"/>
              <w:rPr>
                <w:rFonts w:ascii="Garamond" w:hAnsi="Garamond"/>
              </w:rPr>
            </w:pPr>
            <w:r>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w:t>
            </w:r>
          </w:p>
        </w:tc>
      </w:tr>
      <w:tr w:rsidR="009D4599" w:rsidRPr="004B0F53" w:rsidTr="00E8289C">
        <w:trPr>
          <w:trHeight w:val="397"/>
          <w:jc w:val="center"/>
        </w:trPr>
        <w:tc>
          <w:tcPr>
            <w:tcW w:w="1135" w:type="dxa"/>
            <w:vAlign w:val="center"/>
          </w:tcPr>
          <w:p w:rsidR="009D4599" w:rsidRPr="00C52FC1" w:rsidRDefault="009D4599" w:rsidP="00E8289C">
            <w:pPr>
              <w:jc w:val="center"/>
              <w:rPr>
                <w:rFonts w:ascii="Garamond" w:hAnsi="Garamond"/>
              </w:rPr>
            </w:pPr>
            <w:r>
              <w:rPr>
                <w:rFonts w:ascii="Garamond" w:hAnsi="Garamond"/>
              </w:rPr>
              <w:t>papier</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Papier, lepenka</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0,8</w:t>
            </w:r>
          </w:p>
        </w:tc>
        <w:tc>
          <w:tcPr>
            <w:tcW w:w="851" w:type="dxa"/>
            <w:vAlign w:val="center"/>
          </w:tcPr>
          <w:p w:rsidR="009D4599" w:rsidRPr="004B0F53" w:rsidRDefault="009D4599" w:rsidP="00E8289C">
            <w:pPr>
              <w:jc w:val="center"/>
              <w:rPr>
                <w:rFonts w:ascii="Garamond" w:hAnsi="Garamond"/>
              </w:rPr>
            </w:pPr>
            <w:r>
              <w:rPr>
                <w:rFonts w:ascii="Garamond" w:hAnsi="Garamond"/>
              </w:rPr>
              <w:t>0,8</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C52FC1" w:rsidRDefault="009D4599" w:rsidP="00E8289C">
            <w:pPr>
              <w:jc w:val="center"/>
              <w:rPr>
                <w:rFonts w:ascii="Garamond" w:hAnsi="Garamond"/>
              </w:rPr>
            </w:pPr>
            <w:r>
              <w:rPr>
                <w:rFonts w:ascii="Garamond" w:hAnsi="Garamond"/>
              </w:rPr>
              <w:t>sklo</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200102</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Sklo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1,75</w:t>
            </w:r>
          </w:p>
        </w:tc>
        <w:tc>
          <w:tcPr>
            <w:tcW w:w="851" w:type="dxa"/>
            <w:vAlign w:val="center"/>
          </w:tcPr>
          <w:p w:rsidR="009D4599" w:rsidRPr="004B0F53" w:rsidRDefault="009D4599" w:rsidP="00E8289C">
            <w:pPr>
              <w:jc w:val="center"/>
              <w:rPr>
                <w:rFonts w:ascii="Garamond" w:hAnsi="Garamond"/>
              </w:rPr>
            </w:pPr>
            <w:r>
              <w:rPr>
                <w:rFonts w:ascii="Garamond" w:hAnsi="Garamond"/>
              </w:rPr>
              <w:t>1,75</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r>
              <w:rPr>
                <w:rFonts w:ascii="Garamond" w:hAnsi="Garamond"/>
              </w:rPr>
              <w:t>chladiace zariadenie</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200123</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 xml:space="preserve">Vyradené zariadenia obsahujúce </w:t>
            </w:r>
            <w:proofErr w:type="spellStart"/>
            <w:r w:rsidRPr="004B0F53">
              <w:rPr>
                <w:rFonts w:ascii="Garamond" w:hAnsi="Garamond"/>
              </w:rPr>
              <w:t>chlórfluórované</w:t>
            </w:r>
            <w:proofErr w:type="spellEnd"/>
            <w:r w:rsidRPr="004B0F53">
              <w:rPr>
                <w:rFonts w:ascii="Garamond" w:hAnsi="Garamond"/>
              </w:rPr>
              <w:t xml:space="preserve"> uhľovodíky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0,15</w:t>
            </w:r>
          </w:p>
        </w:tc>
        <w:tc>
          <w:tcPr>
            <w:tcW w:w="851" w:type="dxa"/>
            <w:vAlign w:val="center"/>
          </w:tcPr>
          <w:p w:rsidR="009D4599" w:rsidRPr="004B0F53" w:rsidRDefault="009D4599" w:rsidP="00E8289C">
            <w:pPr>
              <w:jc w:val="center"/>
              <w:rPr>
                <w:rFonts w:ascii="Garamond" w:hAnsi="Garamond"/>
              </w:rPr>
            </w:pPr>
            <w:r>
              <w:rPr>
                <w:rFonts w:ascii="Garamond" w:hAnsi="Garamond"/>
              </w:rPr>
              <w:t>0,15</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proofErr w:type="spellStart"/>
            <w:r>
              <w:rPr>
                <w:rFonts w:ascii="Garamond" w:hAnsi="Garamond"/>
              </w:rPr>
              <w:t>elektroodpad</w:t>
            </w:r>
            <w:proofErr w:type="spellEnd"/>
            <w:r>
              <w:rPr>
                <w:rFonts w:ascii="Garamond" w:hAnsi="Garamond"/>
              </w:rPr>
              <w:t xml:space="preserve"> </w:t>
            </w:r>
            <w:proofErr w:type="spellStart"/>
            <w:r>
              <w:rPr>
                <w:rFonts w:ascii="Garamond" w:hAnsi="Garamond"/>
              </w:rPr>
              <w:t>nebezp</w:t>
            </w:r>
            <w:proofErr w:type="spellEnd"/>
            <w:r>
              <w:rPr>
                <w:rFonts w:ascii="Garamond" w:hAnsi="Garamond"/>
              </w:rPr>
              <w:t>.</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200135</w:t>
            </w:r>
          </w:p>
        </w:tc>
        <w:tc>
          <w:tcPr>
            <w:tcW w:w="1966" w:type="dxa"/>
            <w:vAlign w:val="center"/>
          </w:tcPr>
          <w:p w:rsidR="009D4599" w:rsidRPr="004B0F53" w:rsidRDefault="009D4599" w:rsidP="00E8289C">
            <w:pPr>
              <w:jc w:val="center"/>
              <w:rPr>
                <w:rFonts w:ascii="Garamond" w:hAnsi="Garamond"/>
              </w:rPr>
            </w:pPr>
            <w:proofErr w:type="spellStart"/>
            <w:r w:rsidRPr="004B0F53">
              <w:rPr>
                <w:rFonts w:ascii="Garamond" w:hAnsi="Garamond"/>
              </w:rPr>
              <w:t>Elektroodpad</w:t>
            </w:r>
            <w:proofErr w:type="spellEnd"/>
            <w:r w:rsidRPr="004B0F53">
              <w:rPr>
                <w:rFonts w:ascii="Garamond" w:hAnsi="Garamond"/>
              </w:rPr>
              <w:t xml:space="preserve"> obsahujúci nebezpečné časti</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0,2</w:t>
            </w:r>
          </w:p>
        </w:tc>
        <w:tc>
          <w:tcPr>
            <w:tcW w:w="851" w:type="dxa"/>
            <w:vAlign w:val="center"/>
          </w:tcPr>
          <w:p w:rsidR="009D4599" w:rsidRPr="004B0F53" w:rsidRDefault="009D4599" w:rsidP="00E8289C">
            <w:pPr>
              <w:jc w:val="center"/>
              <w:rPr>
                <w:rFonts w:ascii="Garamond" w:hAnsi="Garamond"/>
              </w:rPr>
            </w:pPr>
            <w:r>
              <w:rPr>
                <w:rFonts w:ascii="Garamond" w:hAnsi="Garamond"/>
              </w:rPr>
              <w:t>0,2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C52FC1" w:rsidRDefault="009D4599" w:rsidP="00E8289C">
            <w:pPr>
              <w:jc w:val="center"/>
              <w:rPr>
                <w:rFonts w:ascii="Garamond" w:hAnsi="Garamond"/>
              </w:rPr>
            </w:pPr>
            <w:r>
              <w:rPr>
                <w:rFonts w:ascii="Garamond" w:hAnsi="Garamond"/>
              </w:rPr>
              <w:t>plasty</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200139</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Plasty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1,18</w:t>
            </w:r>
          </w:p>
        </w:tc>
        <w:tc>
          <w:tcPr>
            <w:tcW w:w="851" w:type="dxa"/>
            <w:vAlign w:val="center"/>
          </w:tcPr>
          <w:p w:rsidR="009D4599" w:rsidRPr="004B0F53" w:rsidRDefault="009D4599" w:rsidP="00E8289C">
            <w:pPr>
              <w:jc w:val="center"/>
              <w:rPr>
                <w:rFonts w:ascii="Garamond" w:hAnsi="Garamond"/>
              </w:rPr>
            </w:pPr>
            <w:r>
              <w:rPr>
                <w:rFonts w:ascii="Garamond" w:hAnsi="Garamond"/>
              </w:rPr>
              <w:t>1,18</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r>
              <w:rPr>
                <w:rFonts w:ascii="Garamond" w:hAnsi="Garamond"/>
              </w:rPr>
              <w:t>KO</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200301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Zmesový KO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59,2</w:t>
            </w:r>
          </w:p>
        </w:tc>
        <w:tc>
          <w:tcPr>
            <w:tcW w:w="851"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59,2</w:t>
            </w:r>
          </w:p>
        </w:tc>
      </w:tr>
    </w:tbl>
    <w:p w:rsidR="009D4599" w:rsidRDefault="009D4599" w:rsidP="009D4599"/>
    <w:p w:rsidR="009D4599" w:rsidRPr="0066116C" w:rsidRDefault="009D4599" w:rsidP="009D4599">
      <w:pPr>
        <w:rPr>
          <w:rFonts w:ascii="Constantia" w:hAnsi="Constantia"/>
        </w:rPr>
      </w:pPr>
      <w:r w:rsidRPr="0066116C">
        <w:rPr>
          <w:rFonts w:ascii="Constantia" w:hAnsi="Constantia"/>
        </w:rPr>
        <w:t>Rok 2012</w:t>
      </w:r>
    </w:p>
    <w:p w:rsidR="009D4599" w:rsidRDefault="009D4599" w:rsidP="009D4599"/>
    <w:tbl>
      <w:tblPr>
        <w:tblW w:w="1027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135"/>
        <w:gridCol w:w="1966"/>
        <w:gridCol w:w="1153"/>
        <w:gridCol w:w="1275"/>
        <w:gridCol w:w="851"/>
        <w:gridCol w:w="850"/>
        <w:gridCol w:w="992"/>
        <w:gridCol w:w="921"/>
      </w:tblGrid>
      <w:tr w:rsidR="009D4599" w:rsidRPr="00731463" w:rsidTr="00E8289C">
        <w:trPr>
          <w:cantSplit/>
          <w:trHeight w:val="540"/>
          <w:jc w:val="center"/>
        </w:trPr>
        <w:tc>
          <w:tcPr>
            <w:tcW w:w="1135" w:type="dxa"/>
            <w:vMerge w:val="restart"/>
            <w:vAlign w:val="center"/>
          </w:tcPr>
          <w:p w:rsidR="009D4599" w:rsidRDefault="009D4599" w:rsidP="00E8289C">
            <w:pPr>
              <w:jc w:val="center"/>
              <w:rPr>
                <w:rFonts w:ascii="Garamond" w:hAnsi="Garamond"/>
                <w:b/>
                <w:bCs/>
              </w:rPr>
            </w:pPr>
            <w:r>
              <w:rPr>
                <w:rFonts w:ascii="Garamond" w:hAnsi="Garamond"/>
                <w:b/>
                <w:bCs/>
              </w:rPr>
              <w:t>Zložka KO</w:t>
            </w:r>
          </w:p>
        </w:tc>
        <w:tc>
          <w:tcPr>
            <w:tcW w:w="1135" w:type="dxa"/>
            <w:vMerge w:val="restart"/>
            <w:vAlign w:val="center"/>
          </w:tcPr>
          <w:p w:rsidR="009D4599" w:rsidRPr="00EA352D" w:rsidRDefault="009D4599" w:rsidP="00E8289C">
            <w:pPr>
              <w:jc w:val="center"/>
              <w:rPr>
                <w:rFonts w:ascii="Garamond" w:hAnsi="Garamond"/>
                <w:b/>
                <w:bCs/>
              </w:rPr>
            </w:pPr>
            <w:r>
              <w:rPr>
                <w:rFonts w:ascii="Garamond" w:hAnsi="Garamond"/>
                <w:b/>
                <w:bCs/>
              </w:rPr>
              <w:t>Kód odpadu</w:t>
            </w:r>
          </w:p>
        </w:tc>
        <w:tc>
          <w:tcPr>
            <w:tcW w:w="1966" w:type="dxa"/>
            <w:vMerge w:val="restart"/>
            <w:vAlign w:val="center"/>
          </w:tcPr>
          <w:p w:rsidR="009D4599" w:rsidRDefault="009D4599" w:rsidP="00E8289C">
            <w:pPr>
              <w:jc w:val="center"/>
              <w:rPr>
                <w:rFonts w:ascii="Garamond" w:hAnsi="Garamond"/>
                <w:b/>
                <w:bCs/>
              </w:rPr>
            </w:pPr>
            <w:r>
              <w:rPr>
                <w:rFonts w:ascii="Garamond" w:hAnsi="Garamond"/>
                <w:b/>
                <w:bCs/>
              </w:rPr>
              <w:t>Názov odpadu</w:t>
            </w:r>
          </w:p>
        </w:tc>
        <w:tc>
          <w:tcPr>
            <w:tcW w:w="1153" w:type="dxa"/>
            <w:vMerge w:val="restart"/>
            <w:vAlign w:val="center"/>
          </w:tcPr>
          <w:p w:rsidR="009D4599" w:rsidRDefault="009D4599" w:rsidP="00E8289C">
            <w:pPr>
              <w:jc w:val="center"/>
              <w:rPr>
                <w:rFonts w:ascii="Garamond" w:hAnsi="Garamond"/>
                <w:b/>
                <w:bCs/>
              </w:rPr>
            </w:pPr>
            <w:r>
              <w:rPr>
                <w:rFonts w:ascii="Garamond" w:hAnsi="Garamond"/>
                <w:b/>
                <w:bCs/>
              </w:rPr>
              <w:t>Kategória odpadov</w:t>
            </w:r>
          </w:p>
        </w:tc>
        <w:tc>
          <w:tcPr>
            <w:tcW w:w="1275" w:type="dxa"/>
            <w:vMerge w:val="restart"/>
            <w:vAlign w:val="center"/>
          </w:tcPr>
          <w:p w:rsidR="009D4599" w:rsidRDefault="009D4599" w:rsidP="00E8289C">
            <w:pPr>
              <w:jc w:val="center"/>
              <w:rPr>
                <w:rFonts w:ascii="Garamond" w:hAnsi="Garamond"/>
                <w:b/>
                <w:bCs/>
              </w:rPr>
            </w:pPr>
            <w:r>
              <w:rPr>
                <w:rFonts w:ascii="Garamond" w:hAnsi="Garamond"/>
                <w:b/>
                <w:bCs/>
              </w:rPr>
              <w:t>Celkové</w:t>
            </w:r>
          </w:p>
          <w:p w:rsidR="009D4599" w:rsidRDefault="009D4599" w:rsidP="00E8289C">
            <w:pPr>
              <w:jc w:val="center"/>
              <w:rPr>
                <w:rFonts w:ascii="Garamond" w:hAnsi="Garamond"/>
                <w:b/>
                <w:bCs/>
              </w:rPr>
            </w:pPr>
            <w:r>
              <w:rPr>
                <w:rFonts w:ascii="Garamond" w:hAnsi="Garamond"/>
                <w:b/>
                <w:bCs/>
              </w:rPr>
              <w:t>množstvo</w:t>
            </w:r>
          </w:p>
          <w:p w:rsidR="009D4599" w:rsidRDefault="009D4599" w:rsidP="00E8289C">
            <w:pPr>
              <w:jc w:val="center"/>
              <w:rPr>
                <w:rFonts w:ascii="Garamond" w:hAnsi="Garamond"/>
                <w:b/>
                <w:bCs/>
              </w:rPr>
            </w:pPr>
            <w:r>
              <w:rPr>
                <w:rFonts w:ascii="Garamond" w:hAnsi="Garamond"/>
                <w:b/>
                <w:bCs/>
              </w:rPr>
              <w:t>odpadu</w:t>
            </w:r>
          </w:p>
        </w:tc>
        <w:tc>
          <w:tcPr>
            <w:tcW w:w="1701" w:type="dxa"/>
            <w:gridSpan w:val="2"/>
            <w:vAlign w:val="center"/>
          </w:tcPr>
          <w:p w:rsidR="009D4599" w:rsidRDefault="009D4599" w:rsidP="00E8289C">
            <w:pPr>
              <w:jc w:val="center"/>
              <w:rPr>
                <w:rFonts w:ascii="Garamond" w:hAnsi="Garamond"/>
                <w:b/>
                <w:bCs/>
              </w:rPr>
            </w:pPr>
            <w:r>
              <w:rPr>
                <w:rFonts w:ascii="Garamond" w:hAnsi="Garamond"/>
                <w:b/>
                <w:bCs/>
              </w:rPr>
              <w:t>Odpad zhodnocovaný</w:t>
            </w:r>
          </w:p>
        </w:tc>
        <w:tc>
          <w:tcPr>
            <w:tcW w:w="1913" w:type="dxa"/>
            <w:gridSpan w:val="2"/>
            <w:vAlign w:val="center"/>
          </w:tcPr>
          <w:p w:rsidR="009D4599" w:rsidRDefault="009D4599" w:rsidP="00E8289C">
            <w:pPr>
              <w:jc w:val="center"/>
              <w:rPr>
                <w:rFonts w:ascii="Garamond" w:hAnsi="Garamond"/>
                <w:b/>
                <w:bCs/>
              </w:rPr>
            </w:pPr>
            <w:r>
              <w:rPr>
                <w:rFonts w:ascii="Garamond" w:hAnsi="Garamond"/>
                <w:b/>
                <w:bCs/>
              </w:rPr>
              <w:t>Odpad zneškodňovaný</w:t>
            </w:r>
          </w:p>
        </w:tc>
      </w:tr>
      <w:tr w:rsidR="009D4599" w:rsidRPr="00731463" w:rsidTr="00E8289C">
        <w:trPr>
          <w:cantSplit/>
          <w:trHeight w:val="540"/>
          <w:jc w:val="center"/>
        </w:trPr>
        <w:tc>
          <w:tcPr>
            <w:tcW w:w="1135" w:type="dxa"/>
            <w:vMerge/>
            <w:vAlign w:val="center"/>
          </w:tcPr>
          <w:p w:rsidR="009D4599" w:rsidRDefault="009D4599" w:rsidP="00E8289C">
            <w:pPr>
              <w:jc w:val="center"/>
              <w:rPr>
                <w:rFonts w:ascii="Garamond" w:hAnsi="Garamond"/>
                <w:b/>
                <w:bCs/>
              </w:rPr>
            </w:pPr>
          </w:p>
        </w:tc>
        <w:tc>
          <w:tcPr>
            <w:tcW w:w="1135" w:type="dxa"/>
            <w:vMerge/>
          </w:tcPr>
          <w:p w:rsidR="009D4599" w:rsidRDefault="009D4599" w:rsidP="00E8289C">
            <w:pPr>
              <w:jc w:val="center"/>
              <w:rPr>
                <w:rFonts w:ascii="Garamond" w:hAnsi="Garamond"/>
                <w:b/>
                <w:bCs/>
              </w:rPr>
            </w:pPr>
          </w:p>
        </w:tc>
        <w:tc>
          <w:tcPr>
            <w:tcW w:w="1966" w:type="dxa"/>
            <w:vMerge/>
            <w:vAlign w:val="center"/>
          </w:tcPr>
          <w:p w:rsidR="009D4599" w:rsidRDefault="009D4599" w:rsidP="00E8289C">
            <w:pPr>
              <w:jc w:val="center"/>
              <w:rPr>
                <w:rFonts w:ascii="Garamond" w:hAnsi="Garamond"/>
                <w:b/>
                <w:bCs/>
              </w:rPr>
            </w:pPr>
          </w:p>
        </w:tc>
        <w:tc>
          <w:tcPr>
            <w:tcW w:w="1153" w:type="dxa"/>
            <w:vMerge/>
            <w:vAlign w:val="center"/>
          </w:tcPr>
          <w:p w:rsidR="009D4599" w:rsidRDefault="009D4599" w:rsidP="00E8289C">
            <w:pPr>
              <w:jc w:val="center"/>
              <w:rPr>
                <w:rFonts w:ascii="Garamond" w:hAnsi="Garamond"/>
                <w:b/>
                <w:bCs/>
              </w:rPr>
            </w:pPr>
          </w:p>
        </w:tc>
        <w:tc>
          <w:tcPr>
            <w:tcW w:w="1275" w:type="dxa"/>
            <w:vMerge/>
            <w:vAlign w:val="center"/>
          </w:tcPr>
          <w:p w:rsidR="009D4599" w:rsidRDefault="009D4599" w:rsidP="00E8289C">
            <w:pPr>
              <w:jc w:val="center"/>
              <w:rPr>
                <w:rFonts w:ascii="Garamond" w:hAnsi="Garamond"/>
                <w:b/>
                <w:bCs/>
              </w:rPr>
            </w:pPr>
          </w:p>
        </w:tc>
        <w:tc>
          <w:tcPr>
            <w:tcW w:w="851" w:type="dxa"/>
          </w:tcPr>
          <w:p w:rsidR="009D4599" w:rsidRDefault="009D4599" w:rsidP="00E8289C">
            <w:pPr>
              <w:jc w:val="center"/>
              <w:rPr>
                <w:rFonts w:ascii="Garamond" w:hAnsi="Garamond"/>
                <w:b/>
                <w:bCs/>
              </w:rPr>
            </w:pPr>
            <w:r>
              <w:rPr>
                <w:rFonts w:ascii="Garamond" w:hAnsi="Garamond"/>
                <w:b/>
                <w:bCs/>
              </w:rPr>
              <w:t>Mater.</w:t>
            </w:r>
          </w:p>
        </w:tc>
        <w:tc>
          <w:tcPr>
            <w:tcW w:w="850" w:type="dxa"/>
          </w:tcPr>
          <w:p w:rsidR="009D4599" w:rsidRDefault="009D4599" w:rsidP="00E8289C">
            <w:pPr>
              <w:jc w:val="center"/>
              <w:rPr>
                <w:rFonts w:ascii="Garamond" w:hAnsi="Garamond"/>
                <w:b/>
                <w:bCs/>
              </w:rPr>
            </w:pPr>
            <w:proofErr w:type="spellStart"/>
            <w:r>
              <w:rPr>
                <w:rFonts w:ascii="Garamond" w:hAnsi="Garamond"/>
                <w:b/>
                <w:bCs/>
              </w:rPr>
              <w:t>Energ</w:t>
            </w:r>
            <w:proofErr w:type="spellEnd"/>
            <w:r>
              <w:rPr>
                <w:rFonts w:ascii="Garamond" w:hAnsi="Garamond"/>
                <w:b/>
                <w:bCs/>
              </w:rPr>
              <w:t>.</w:t>
            </w:r>
          </w:p>
        </w:tc>
        <w:tc>
          <w:tcPr>
            <w:tcW w:w="992" w:type="dxa"/>
          </w:tcPr>
          <w:p w:rsidR="009D4599" w:rsidRDefault="009D4599" w:rsidP="00E8289C">
            <w:pPr>
              <w:rPr>
                <w:rFonts w:ascii="Garamond" w:hAnsi="Garamond"/>
                <w:b/>
                <w:bCs/>
              </w:rPr>
            </w:pPr>
            <w:proofErr w:type="spellStart"/>
            <w:r>
              <w:rPr>
                <w:rFonts w:ascii="Garamond" w:hAnsi="Garamond"/>
                <w:b/>
                <w:bCs/>
              </w:rPr>
              <w:t>Spaľov</w:t>
            </w:r>
            <w:proofErr w:type="spellEnd"/>
            <w:r>
              <w:rPr>
                <w:rFonts w:ascii="Garamond" w:hAnsi="Garamond"/>
                <w:b/>
                <w:bCs/>
              </w:rPr>
              <w:t>.</w:t>
            </w:r>
          </w:p>
        </w:tc>
        <w:tc>
          <w:tcPr>
            <w:tcW w:w="921" w:type="dxa"/>
          </w:tcPr>
          <w:p w:rsidR="009D4599" w:rsidRDefault="009D4599" w:rsidP="00E8289C">
            <w:pPr>
              <w:jc w:val="center"/>
              <w:rPr>
                <w:rFonts w:ascii="Garamond" w:hAnsi="Garamond"/>
                <w:b/>
                <w:bCs/>
              </w:rPr>
            </w:pPr>
            <w:proofErr w:type="spellStart"/>
            <w:r>
              <w:rPr>
                <w:rFonts w:ascii="Garamond" w:hAnsi="Garamond"/>
                <w:b/>
                <w:bCs/>
              </w:rPr>
              <w:t>Skládk</w:t>
            </w:r>
            <w:proofErr w:type="spellEnd"/>
            <w:r>
              <w:rPr>
                <w:rFonts w:ascii="Garamond" w:hAnsi="Garamond"/>
                <w:b/>
                <w:bCs/>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r>
              <w:rPr>
                <w:rFonts w:ascii="Garamond" w:hAnsi="Garamond"/>
              </w:rPr>
              <w:t>papier</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Papier, lepenka</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0,71</w:t>
            </w:r>
          </w:p>
        </w:tc>
        <w:tc>
          <w:tcPr>
            <w:tcW w:w="851" w:type="dxa"/>
            <w:vAlign w:val="center"/>
          </w:tcPr>
          <w:p w:rsidR="009D4599" w:rsidRPr="004B0F53" w:rsidRDefault="009D4599" w:rsidP="00E8289C">
            <w:pPr>
              <w:jc w:val="center"/>
              <w:rPr>
                <w:rFonts w:ascii="Garamond" w:hAnsi="Garamond"/>
              </w:rPr>
            </w:pPr>
            <w:r>
              <w:rPr>
                <w:rFonts w:ascii="Garamond" w:hAnsi="Garamond"/>
              </w:rPr>
              <w:t>0,71</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C52FC1" w:rsidRDefault="009D4599" w:rsidP="00E8289C">
            <w:pPr>
              <w:jc w:val="center"/>
              <w:rPr>
                <w:rFonts w:ascii="Garamond" w:hAnsi="Garamond"/>
              </w:rPr>
            </w:pPr>
            <w:r>
              <w:rPr>
                <w:rFonts w:ascii="Garamond" w:hAnsi="Garamond"/>
              </w:rPr>
              <w:t>sklo</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200102</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Sklo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1,76</w:t>
            </w:r>
          </w:p>
        </w:tc>
        <w:tc>
          <w:tcPr>
            <w:tcW w:w="851" w:type="dxa"/>
            <w:vAlign w:val="center"/>
          </w:tcPr>
          <w:p w:rsidR="009D4599" w:rsidRPr="004B0F53" w:rsidRDefault="009D4599" w:rsidP="00E8289C">
            <w:pPr>
              <w:jc w:val="center"/>
              <w:rPr>
                <w:rFonts w:ascii="Garamond" w:hAnsi="Garamond"/>
              </w:rPr>
            </w:pPr>
            <w:r>
              <w:rPr>
                <w:rFonts w:ascii="Garamond" w:hAnsi="Garamond"/>
              </w:rPr>
              <w:t>1,76</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C52FC1" w:rsidRDefault="009D4599" w:rsidP="00E8289C">
            <w:pPr>
              <w:jc w:val="center"/>
              <w:rPr>
                <w:rFonts w:ascii="Garamond" w:hAnsi="Garamond"/>
              </w:rPr>
            </w:pPr>
            <w:r>
              <w:rPr>
                <w:rFonts w:ascii="Garamond" w:hAnsi="Garamond"/>
              </w:rPr>
              <w:t>textil</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200110</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Šatstvo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sidRPr="004B0F53">
              <w:rPr>
                <w:rFonts w:ascii="Garamond" w:hAnsi="Garamond"/>
              </w:rPr>
              <w:t>0,2</w:t>
            </w:r>
          </w:p>
        </w:tc>
        <w:tc>
          <w:tcPr>
            <w:tcW w:w="851" w:type="dxa"/>
            <w:vAlign w:val="center"/>
          </w:tcPr>
          <w:p w:rsidR="009D4599" w:rsidRPr="004B0F53" w:rsidRDefault="009D4599" w:rsidP="00E8289C">
            <w:pPr>
              <w:jc w:val="center"/>
              <w:rPr>
                <w:rFonts w:ascii="Garamond" w:hAnsi="Garamond"/>
              </w:rPr>
            </w:pPr>
            <w:r w:rsidRPr="004B0F53">
              <w:rPr>
                <w:rFonts w:ascii="Garamond" w:hAnsi="Garamond"/>
              </w:rPr>
              <w:t>0,2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r>
              <w:rPr>
                <w:rFonts w:ascii="Garamond" w:hAnsi="Garamond"/>
              </w:rPr>
              <w:t>plasty</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200139</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Plasty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0,95</w:t>
            </w:r>
          </w:p>
        </w:tc>
        <w:tc>
          <w:tcPr>
            <w:tcW w:w="851" w:type="dxa"/>
            <w:vAlign w:val="center"/>
          </w:tcPr>
          <w:p w:rsidR="009D4599" w:rsidRPr="004B0F53" w:rsidRDefault="009D4599" w:rsidP="00E8289C">
            <w:pPr>
              <w:jc w:val="center"/>
              <w:rPr>
                <w:rFonts w:ascii="Garamond" w:hAnsi="Garamond"/>
              </w:rPr>
            </w:pPr>
            <w:r>
              <w:rPr>
                <w:rFonts w:ascii="Garamond" w:hAnsi="Garamond"/>
              </w:rPr>
              <w:t>0,95</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r>
              <w:rPr>
                <w:rFonts w:ascii="Garamond" w:hAnsi="Garamond"/>
              </w:rPr>
              <w:t>KO</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200301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Zmesový KO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73,8</w:t>
            </w:r>
          </w:p>
        </w:tc>
        <w:tc>
          <w:tcPr>
            <w:tcW w:w="851"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73,8</w:t>
            </w:r>
          </w:p>
        </w:tc>
      </w:tr>
    </w:tbl>
    <w:p w:rsidR="009D4599" w:rsidRDefault="009D4599" w:rsidP="009D4599"/>
    <w:p w:rsidR="009D4599" w:rsidRPr="0066116C" w:rsidRDefault="009D4599" w:rsidP="009D4599">
      <w:pPr>
        <w:rPr>
          <w:rFonts w:ascii="Constantia" w:hAnsi="Constantia"/>
        </w:rPr>
      </w:pPr>
      <w:r w:rsidRPr="0066116C">
        <w:rPr>
          <w:rFonts w:ascii="Constantia" w:hAnsi="Constantia"/>
        </w:rPr>
        <w:t>Rok 2013</w:t>
      </w:r>
    </w:p>
    <w:p w:rsidR="009D4599" w:rsidRDefault="009D4599" w:rsidP="009D4599"/>
    <w:tbl>
      <w:tblPr>
        <w:tblW w:w="1027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135"/>
        <w:gridCol w:w="1966"/>
        <w:gridCol w:w="1153"/>
        <w:gridCol w:w="1275"/>
        <w:gridCol w:w="851"/>
        <w:gridCol w:w="850"/>
        <w:gridCol w:w="992"/>
        <w:gridCol w:w="921"/>
      </w:tblGrid>
      <w:tr w:rsidR="009D4599" w:rsidRPr="00731463" w:rsidTr="00E8289C">
        <w:trPr>
          <w:cantSplit/>
          <w:trHeight w:val="540"/>
          <w:jc w:val="center"/>
        </w:trPr>
        <w:tc>
          <w:tcPr>
            <w:tcW w:w="1135" w:type="dxa"/>
            <w:vMerge w:val="restart"/>
            <w:vAlign w:val="center"/>
          </w:tcPr>
          <w:p w:rsidR="009D4599" w:rsidRDefault="009D4599" w:rsidP="00E8289C">
            <w:pPr>
              <w:jc w:val="center"/>
              <w:rPr>
                <w:rFonts w:ascii="Garamond" w:hAnsi="Garamond"/>
                <w:b/>
                <w:bCs/>
              </w:rPr>
            </w:pPr>
            <w:r>
              <w:rPr>
                <w:rFonts w:ascii="Garamond" w:hAnsi="Garamond"/>
                <w:b/>
                <w:bCs/>
              </w:rPr>
              <w:t>Zložka KO</w:t>
            </w:r>
          </w:p>
        </w:tc>
        <w:tc>
          <w:tcPr>
            <w:tcW w:w="1135" w:type="dxa"/>
            <w:vMerge w:val="restart"/>
            <w:vAlign w:val="center"/>
          </w:tcPr>
          <w:p w:rsidR="009D4599" w:rsidRPr="00EA352D" w:rsidRDefault="009D4599" w:rsidP="00E8289C">
            <w:pPr>
              <w:jc w:val="center"/>
              <w:rPr>
                <w:rFonts w:ascii="Garamond" w:hAnsi="Garamond"/>
                <w:b/>
                <w:bCs/>
              </w:rPr>
            </w:pPr>
            <w:r>
              <w:rPr>
                <w:rFonts w:ascii="Garamond" w:hAnsi="Garamond"/>
                <w:b/>
                <w:bCs/>
              </w:rPr>
              <w:t>Kód odpadu</w:t>
            </w:r>
          </w:p>
        </w:tc>
        <w:tc>
          <w:tcPr>
            <w:tcW w:w="1966" w:type="dxa"/>
            <w:vMerge w:val="restart"/>
            <w:vAlign w:val="center"/>
          </w:tcPr>
          <w:p w:rsidR="009D4599" w:rsidRDefault="009D4599" w:rsidP="00E8289C">
            <w:pPr>
              <w:jc w:val="center"/>
              <w:rPr>
                <w:rFonts w:ascii="Garamond" w:hAnsi="Garamond"/>
                <w:b/>
                <w:bCs/>
              </w:rPr>
            </w:pPr>
            <w:r>
              <w:rPr>
                <w:rFonts w:ascii="Garamond" w:hAnsi="Garamond"/>
                <w:b/>
                <w:bCs/>
              </w:rPr>
              <w:t>Názov odpadu</w:t>
            </w:r>
          </w:p>
        </w:tc>
        <w:tc>
          <w:tcPr>
            <w:tcW w:w="1153" w:type="dxa"/>
            <w:vMerge w:val="restart"/>
            <w:vAlign w:val="center"/>
          </w:tcPr>
          <w:p w:rsidR="009D4599" w:rsidRDefault="009D4599" w:rsidP="00E8289C">
            <w:pPr>
              <w:jc w:val="center"/>
              <w:rPr>
                <w:rFonts w:ascii="Garamond" w:hAnsi="Garamond"/>
                <w:b/>
                <w:bCs/>
              </w:rPr>
            </w:pPr>
            <w:r>
              <w:rPr>
                <w:rFonts w:ascii="Garamond" w:hAnsi="Garamond"/>
                <w:b/>
                <w:bCs/>
              </w:rPr>
              <w:t>Kategória odpadov</w:t>
            </w:r>
          </w:p>
        </w:tc>
        <w:tc>
          <w:tcPr>
            <w:tcW w:w="1275" w:type="dxa"/>
            <w:vMerge w:val="restart"/>
            <w:vAlign w:val="center"/>
          </w:tcPr>
          <w:p w:rsidR="009D4599" w:rsidRDefault="009D4599" w:rsidP="00E8289C">
            <w:pPr>
              <w:jc w:val="center"/>
              <w:rPr>
                <w:rFonts w:ascii="Garamond" w:hAnsi="Garamond"/>
                <w:b/>
                <w:bCs/>
              </w:rPr>
            </w:pPr>
            <w:r>
              <w:rPr>
                <w:rFonts w:ascii="Garamond" w:hAnsi="Garamond"/>
                <w:b/>
                <w:bCs/>
              </w:rPr>
              <w:t>Celkové</w:t>
            </w:r>
          </w:p>
          <w:p w:rsidR="009D4599" w:rsidRDefault="009D4599" w:rsidP="00E8289C">
            <w:pPr>
              <w:jc w:val="center"/>
              <w:rPr>
                <w:rFonts w:ascii="Garamond" w:hAnsi="Garamond"/>
                <w:b/>
                <w:bCs/>
              </w:rPr>
            </w:pPr>
            <w:r>
              <w:rPr>
                <w:rFonts w:ascii="Garamond" w:hAnsi="Garamond"/>
                <w:b/>
                <w:bCs/>
              </w:rPr>
              <w:t>množstvo</w:t>
            </w:r>
          </w:p>
          <w:p w:rsidR="009D4599" w:rsidRDefault="009D4599" w:rsidP="00E8289C">
            <w:pPr>
              <w:jc w:val="center"/>
              <w:rPr>
                <w:rFonts w:ascii="Garamond" w:hAnsi="Garamond"/>
                <w:b/>
                <w:bCs/>
              </w:rPr>
            </w:pPr>
            <w:r>
              <w:rPr>
                <w:rFonts w:ascii="Garamond" w:hAnsi="Garamond"/>
                <w:b/>
                <w:bCs/>
              </w:rPr>
              <w:t>odpadu</w:t>
            </w:r>
          </w:p>
        </w:tc>
        <w:tc>
          <w:tcPr>
            <w:tcW w:w="1701" w:type="dxa"/>
            <w:gridSpan w:val="2"/>
            <w:vAlign w:val="center"/>
          </w:tcPr>
          <w:p w:rsidR="009D4599" w:rsidRDefault="009D4599" w:rsidP="00E8289C">
            <w:pPr>
              <w:jc w:val="center"/>
              <w:rPr>
                <w:rFonts w:ascii="Garamond" w:hAnsi="Garamond"/>
                <w:b/>
                <w:bCs/>
              </w:rPr>
            </w:pPr>
            <w:r>
              <w:rPr>
                <w:rFonts w:ascii="Garamond" w:hAnsi="Garamond"/>
                <w:b/>
                <w:bCs/>
              </w:rPr>
              <w:t>Odpad zhodnocovaný</w:t>
            </w:r>
          </w:p>
        </w:tc>
        <w:tc>
          <w:tcPr>
            <w:tcW w:w="1913" w:type="dxa"/>
            <w:gridSpan w:val="2"/>
            <w:vAlign w:val="center"/>
          </w:tcPr>
          <w:p w:rsidR="009D4599" w:rsidRDefault="009D4599" w:rsidP="00E8289C">
            <w:pPr>
              <w:jc w:val="center"/>
              <w:rPr>
                <w:rFonts w:ascii="Garamond" w:hAnsi="Garamond"/>
                <w:b/>
                <w:bCs/>
              </w:rPr>
            </w:pPr>
            <w:r>
              <w:rPr>
                <w:rFonts w:ascii="Garamond" w:hAnsi="Garamond"/>
                <w:b/>
                <w:bCs/>
              </w:rPr>
              <w:t>Odpad zneškodňovaný</w:t>
            </w:r>
          </w:p>
        </w:tc>
      </w:tr>
      <w:tr w:rsidR="009D4599" w:rsidRPr="00731463" w:rsidTr="00E8289C">
        <w:trPr>
          <w:cantSplit/>
          <w:trHeight w:val="540"/>
          <w:jc w:val="center"/>
        </w:trPr>
        <w:tc>
          <w:tcPr>
            <w:tcW w:w="1135" w:type="dxa"/>
            <w:vMerge/>
            <w:vAlign w:val="center"/>
          </w:tcPr>
          <w:p w:rsidR="009D4599" w:rsidRDefault="009D4599" w:rsidP="00E8289C">
            <w:pPr>
              <w:jc w:val="center"/>
              <w:rPr>
                <w:rFonts w:ascii="Garamond" w:hAnsi="Garamond"/>
                <w:b/>
                <w:bCs/>
              </w:rPr>
            </w:pPr>
          </w:p>
        </w:tc>
        <w:tc>
          <w:tcPr>
            <w:tcW w:w="1135" w:type="dxa"/>
            <w:vMerge/>
          </w:tcPr>
          <w:p w:rsidR="009D4599" w:rsidRDefault="009D4599" w:rsidP="00E8289C">
            <w:pPr>
              <w:jc w:val="center"/>
              <w:rPr>
                <w:rFonts w:ascii="Garamond" w:hAnsi="Garamond"/>
                <w:b/>
                <w:bCs/>
              </w:rPr>
            </w:pPr>
          </w:p>
        </w:tc>
        <w:tc>
          <w:tcPr>
            <w:tcW w:w="1966" w:type="dxa"/>
            <w:vMerge/>
            <w:vAlign w:val="center"/>
          </w:tcPr>
          <w:p w:rsidR="009D4599" w:rsidRDefault="009D4599" w:rsidP="00E8289C">
            <w:pPr>
              <w:jc w:val="center"/>
              <w:rPr>
                <w:rFonts w:ascii="Garamond" w:hAnsi="Garamond"/>
                <w:b/>
                <w:bCs/>
              </w:rPr>
            </w:pPr>
          </w:p>
        </w:tc>
        <w:tc>
          <w:tcPr>
            <w:tcW w:w="1153" w:type="dxa"/>
            <w:vMerge/>
            <w:vAlign w:val="center"/>
          </w:tcPr>
          <w:p w:rsidR="009D4599" w:rsidRDefault="009D4599" w:rsidP="00E8289C">
            <w:pPr>
              <w:jc w:val="center"/>
              <w:rPr>
                <w:rFonts w:ascii="Garamond" w:hAnsi="Garamond"/>
                <w:b/>
                <w:bCs/>
              </w:rPr>
            </w:pPr>
          </w:p>
        </w:tc>
        <w:tc>
          <w:tcPr>
            <w:tcW w:w="1275" w:type="dxa"/>
            <w:vMerge/>
            <w:vAlign w:val="center"/>
          </w:tcPr>
          <w:p w:rsidR="009D4599" w:rsidRDefault="009D4599" w:rsidP="00E8289C">
            <w:pPr>
              <w:jc w:val="center"/>
              <w:rPr>
                <w:rFonts w:ascii="Garamond" w:hAnsi="Garamond"/>
                <w:b/>
                <w:bCs/>
              </w:rPr>
            </w:pPr>
          </w:p>
        </w:tc>
        <w:tc>
          <w:tcPr>
            <w:tcW w:w="851" w:type="dxa"/>
          </w:tcPr>
          <w:p w:rsidR="009D4599" w:rsidRDefault="009D4599" w:rsidP="00E8289C">
            <w:pPr>
              <w:jc w:val="center"/>
              <w:rPr>
                <w:rFonts w:ascii="Garamond" w:hAnsi="Garamond"/>
                <w:b/>
                <w:bCs/>
              </w:rPr>
            </w:pPr>
            <w:r>
              <w:rPr>
                <w:rFonts w:ascii="Garamond" w:hAnsi="Garamond"/>
                <w:b/>
                <w:bCs/>
              </w:rPr>
              <w:t>Mater.</w:t>
            </w:r>
          </w:p>
        </w:tc>
        <w:tc>
          <w:tcPr>
            <w:tcW w:w="850" w:type="dxa"/>
          </w:tcPr>
          <w:p w:rsidR="009D4599" w:rsidRDefault="009D4599" w:rsidP="00E8289C">
            <w:pPr>
              <w:jc w:val="center"/>
              <w:rPr>
                <w:rFonts w:ascii="Garamond" w:hAnsi="Garamond"/>
                <w:b/>
                <w:bCs/>
              </w:rPr>
            </w:pPr>
            <w:proofErr w:type="spellStart"/>
            <w:r>
              <w:rPr>
                <w:rFonts w:ascii="Garamond" w:hAnsi="Garamond"/>
                <w:b/>
                <w:bCs/>
              </w:rPr>
              <w:t>Energ</w:t>
            </w:r>
            <w:proofErr w:type="spellEnd"/>
            <w:r>
              <w:rPr>
                <w:rFonts w:ascii="Garamond" w:hAnsi="Garamond"/>
                <w:b/>
                <w:bCs/>
              </w:rPr>
              <w:t>.</w:t>
            </w:r>
          </w:p>
        </w:tc>
        <w:tc>
          <w:tcPr>
            <w:tcW w:w="992" w:type="dxa"/>
          </w:tcPr>
          <w:p w:rsidR="009D4599" w:rsidRDefault="009D4599" w:rsidP="00E8289C">
            <w:pPr>
              <w:rPr>
                <w:rFonts w:ascii="Garamond" w:hAnsi="Garamond"/>
                <w:b/>
                <w:bCs/>
              </w:rPr>
            </w:pPr>
            <w:proofErr w:type="spellStart"/>
            <w:r>
              <w:rPr>
                <w:rFonts w:ascii="Garamond" w:hAnsi="Garamond"/>
                <w:b/>
                <w:bCs/>
              </w:rPr>
              <w:t>Spaľov</w:t>
            </w:r>
            <w:proofErr w:type="spellEnd"/>
            <w:r>
              <w:rPr>
                <w:rFonts w:ascii="Garamond" w:hAnsi="Garamond"/>
                <w:b/>
                <w:bCs/>
              </w:rPr>
              <w:t>.</w:t>
            </w:r>
          </w:p>
        </w:tc>
        <w:tc>
          <w:tcPr>
            <w:tcW w:w="921" w:type="dxa"/>
          </w:tcPr>
          <w:p w:rsidR="009D4599" w:rsidRDefault="009D4599" w:rsidP="00E8289C">
            <w:pPr>
              <w:jc w:val="center"/>
              <w:rPr>
                <w:rFonts w:ascii="Garamond" w:hAnsi="Garamond"/>
                <w:b/>
                <w:bCs/>
              </w:rPr>
            </w:pPr>
            <w:proofErr w:type="spellStart"/>
            <w:r>
              <w:rPr>
                <w:rFonts w:ascii="Garamond" w:hAnsi="Garamond"/>
                <w:b/>
                <w:bCs/>
              </w:rPr>
              <w:t>Skládk</w:t>
            </w:r>
            <w:proofErr w:type="spellEnd"/>
            <w:r>
              <w:rPr>
                <w:rFonts w:ascii="Garamond" w:hAnsi="Garamond"/>
                <w:b/>
                <w:bCs/>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r>
              <w:rPr>
                <w:rFonts w:ascii="Garamond" w:hAnsi="Garamond"/>
              </w:rPr>
              <w:t>papier</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Papier, lepenka</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0,72</w:t>
            </w:r>
          </w:p>
        </w:tc>
        <w:tc>
          <w:tcPr>
            <w:tcW w:w="851" w:type="dxa"/>
            <w:vAlign w:val="center"/>
          </w:tcPr>
          <w:p w:rsidR="009D4599" w:rsidRPr="004B0F53" w:rsidRDefault="009D4599" w:rsidP="00E8289C">
            <w:pPr>
              <w:jc w:val="center"/>
              <w:rPr>
                <w:rFonts w:ascii="Garamond" w:hAnsi="Garamond"/>
              </w:rPr>
            </w:pPr>
            <w:r>
              <w:rPr>
                <w:rFonts w:ascii="Garamond" w:hAnsi="Garamond"/>
              </w:rPr>
              <w:t>0,72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C52FC1" w:rsidRDefault="009D4599" w:rsidP="00E8289C">
            <w:pPr>
              <w:jc w:val="center"/>
              <w:rPr>
                <w:rFonts w:ascii="Garamond" w:hAnsi="Garamond"/>
              </w:rPr>
            </w:pPr>
            <w:r>
              <w:rPr>
                <w:rFonts w:ascii="Garamond" w:hAnsi="Garamond"/>
              </w:rPr>
              <w:t>sklo</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200102</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Sklo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1,76</w:t>
            </w:r>
          </w:p>
        </w:tc>
        <w:tc>
          <w:tcPr>
            <w:tcW w:w="851" w:type="dxa"/>
            <w:vAlign w:val="center"/>
          </w:tcPr>
          <w:p w:rsidR="009D4599" w:rsidRPr="004B0F53" w:rsidRDefault="009D4599" w:rsidP="00E8289C">
            <w:pPr>
              <w:jc w:val="center"/>
              <w:rPr>
                <w:rFonts w:ascii="Garamond" w:hAnsi="Garamond"/>
              </w:rPr>
            </w:pPr>
            <w:r>
              <w:rPr>
                <w:rFonts w:ascii="Garamond" w:hAnsi="Garamond"/>
              </w:rPr>
              <w:t>1,76</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C52FC1" w:rsidRDefault="009D4599" w:rsidP="00E8289C">
            <w:pPr>
              <w:jc w:val="center"/>
              <w:rPr>
                <w:rFonts w:ascii="Garamond" w:hAnsi="Garamond"/>
              </w:rPr>
            </w:pPr>
            <w:r>
              <w:rPr>
                <w:rFonts w:ascii="Garamond" w:hAnsi="Garamond"/>
              </w:rPr>
              <w:t>plasty</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200139</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Plasty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1,48</w:t>
            </w:r>
          </w:p>
        </w:tc>
        <w:tc>
          <w:tcPr>
            <w:tcW w:w="851" w:type="dxa"/>
            <w:vAlign w:val="center"/>
          </w:tcPr>
          <w:p w:rsidR="009D4599" w:rsidRPr="004B0F53" w:rsidRDefault="009D4599" w:rsidP="00E8289C">
            <w:pPr>
              <w:jc w:val="center"/>
              <w:rPr>
                <w:rFonts w:ascii="Garamond" w:hAnsi="Garamond"/>
              </w:rPr>
            </w:pPr>
            <w:r>
              <w:rPr>
                <w:rFonts w:ascii="Garamond" w:hAnsi="Garamond"/>
              </w:rPr>
              <w:t>1,48</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Default="009D4599" w:rsidP="00E8289C">
            <w:pPr>
              <w:jc w:val="center"/>
              <w:rPr>
                <w:rFonts w:ascii="Garamond" w:hAnsi="Garamond"/>
              </w:rPr>
            </w:pPr>
            <w:r>
              <w:rPr>
                <w:rFonts w:ascii="Garamond" w:hAnsi="Garamond"/>
              </w:rPr>
              <w:t>KO</w:t>
            </w:r>
          </w:p>
        </w:tc>
        <w:tc>
          <w:tcPr>
            <w:tcW w:w="1135" w:type="dxa"/>
            <w:vAlign w:val="center"/>
          </w:tcPr>
          <w:p w:rsidR="009D4599" w:rsidRPr="004B0F53" w:rsidRDefault="009D4599" w:rsidP="00E8289C">
            <w:pPr>
              <w:jc w:val="center"/>
              <w:rPr>
                <w:rFonts w:ascii="Garamond" w:hAnsi="Garamond"/>
              </w:rPr>
            </w:pPr>
            <w:r w:rsidRPr="004B0F53">
              <w:rPr>
                <w:rFonts w:ascii="Garamond" w:hAnsi="Garamond"/>
              </w:rPr>
              <w:t>200301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Zmesový KO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70,82</w:t>
            </w:r>
          </w:p>
        </w:tc>
        <w:tc>
          <w:tcPr>
            <w:tcW w:w="851"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70,82</w:t>
            </w:r>
          </w:p>
        </w:tc>
      </w:tr>
    </w:tbl>
    <w:p w:rsidR="009D4599" w:rsidRDefault="009D4599" w:rsidP="009D4599"/>
    <w:p w:rsidR="009D4599" w:rsidRDefault="009D4599" w:rsidP="009D4599">
      <w:pPr>
        <w:jc w:val="both"/>
        <w:rPr>
          <w:rFonts w:ascii="Constantia" w:hAnsi="Constantia"/>
          <w:bCs/>
        </w:rPr>
      </w:pPr>
    </w:p>
    <w:p w:rsidR="009D4599" w:rsidRDefault="009D4599" w:rsidP="009D4599">
      <w:pPr>
        <w:jc w:val="both"/>
        <w:rPr>
          <w:rFonts w:ascii="Constantia" w:hAnsi="Constantia"/>
          <w:bCs/>
        </w:rPr>
      </w:pPr>
    </w:p>
    <w:p w:rsidR="009D4599" w:rsidRPr="003A7FAC" w:rsidRDefault="009D4599" w:rsidP="009D4599">
      <w:pPr>
        <w:jc w:val="both"/>
        <w:rPr>
          <w:rFonts w:ascii="Constantia" w:hAnsi="Constantia"/>
          <w:bCs/>
        </w:rPr>
      </w:pPr>
    </w:p>
    <w:p w:rsidR="009D4599" w:rsidRDefault="009D4599" w:rsidP="009D4599">
      <w:pPr>
        <w:rPr>
          <w:rFonts w:ascii="Constantia" w:hAnsi="Constantia"/>
          <w:b/>
          <w:bCs/>
        </w:rPr>
      </w:pPr>
    </w:p>
    <w:p w:rsidR="009D4599" w:rsidRDefault="009D4599" w:rsidP="009D4599">
      <w:pPr>
        <w:pStyle w:val="Odstavecseseznamem"/>
        <w:numPr>
          <w:ilvl w:val="0"/>
          <w:numId w:val="4"/>
        </w:numPr>
        <w:rPr>
          <w:rFonts w:ascii="Constantia" w:hAnsi="Constantia"/>
          <w:b/>
          <w:bCs/>
        </w:rPr>
      </w:pPr>
      <w:r>
        <w:rPr>
          <w:rFonts w:ascii="Constantia" w:hAnsi="Constantia"/>
          <w:b/>
          <w:bCs/>
        </w:rPr>
        <w:lastRenderedPageBreak/>
        <w:t>VYHODNOTENIE PREDCHÁDZAJÚCEHO PROGRAMU</w:t>
      </w:r>
    </w:p>
    <w:p w:rsidR="009D4599" w:rsidRDefault="009D4599" w:rsidP="009D4599">
      <w:pPr>
        <w:rPr>
          <w:rFonts w:ascii="Constantia" w:hAnsi="Constantia"/>
          <w:bCs/>
        </w:rPr>
      </w:pPr>
    </w:p>
    <w:p w:rsidR="009D4599" w:rsidRDefault="009D4599" w:rsidP="009D4599">
      <w:pPr>
        <w:jc w:val="both"/>
        <w:rPr>
          <w:rFonts w:ascii="Constantia" w:hAnsi="Constantia"/>
          <w:bCs/>
        </w:rPr>
      </w:pPr>
      <w:r>
        <w:rPr>
          <w:rFonts w:ascii="Constantia" w:hAnsi="Constantia"/>
          <w:bCs/>
        </w:rPr>
        <w:t xml:space="preserve">Obec Krtovce mala vypracovaný Program odpadového hospodárstva na roky 2009-2013. </w:t>
      </w:r>
      <w:r w:rsidRPr="001B5311">
        <w:rPr>
          <w:rFonts w:ascii="Constantia" w:hAnsi="Constantia"/>
          <w:bCs/>
        </w:rPr>
        <w:t xml:space="preserve"> </w:t>
      </w:r>
      <w:r>
        <w:rPr>
          <w:rFonts w:ascii="Constantia" w:hAnsi="Constantia"/>
          <w:bCs/>
        </w:rPr>
        <w:t xml:space="preserve">Program bol zameraný </w:t>
      </w:r>
      <w:r w:rsidRPr="001B5311">
        <w:rPr>
          <w:rFonts w:ascii="Constantia" w:hAnsi="Constantia"/>
          <w:bCs/>
        </w:rPr>
        <w:t>na obmedzovanie vzniku odpadov,</w:t>
      </w:r>
      <w:r>
        <w:rPr>
          <w:rFonts w:ascii="Constantia" w:hAnsi="Constantia"/>
          <w:bCs/>
        </w:rPr>
        <w:t xml:space="preserve"> zvýšenie využívania odpadov recyklovaním, </w:t>
      </w:r>
      <w:proofErr w:type="spellStart"/>
      <w:r w:rsidRPr="001B5311">
        <w:rPr>
          <w:rFonts w:ascii="Constantia" w:hAnsi="Constantia"/>
          <w:bCs/>
        </w:rPr>
        <w:t>n</w:t>
      </w:r>
      <w:r>
        <w:rPr>
          <w:rFonts w:ascii="Constantia" w:hAnsi="Constantia"/>
          <w:bCs/>
        </w:rPr>
        <w:t>ezávadné</w:t>
      </w:r>
      <w:proofErr w:type="spellEnd"/>
      <w:r>
        <w:rPr>
          <w:rFonts w:ascii="Constantia" w:hAnsi="Constantia"/>
          <w:bCs/>
        </w:rPr>
        <w:t xml:space="preserve"> zneškodňovanie odpadov a znižovanie toxických látok v odpadoch. </w:t>
      </w:r>
    </w:p>
    <w:p w:rsidR="009D4599" w:rsidRDefault="009D4599" w:rsidP="009D4599">
      <w:pPr>
        <w:jc w:val="both"/>
        <w:rPr>
          <w:rFonts w:ascii="Constantia" w:hAnsi="Constantia"/>
          <w:bCs/>
        </w:rPr>
      </w:pPr>
    </w:p>
    <w:p w:rsidR="009D4599" w:rsidRDefault="009D4599" w:rsidP="009D4599">
      <w:pPr>
        <w:jc w:val="both"/>
        <w:rPr>
          <w:rFonts w:ascii="Constantia" w:hAnsi="Constantia"/>
          <w:bCs/>
        </w:rPr>
      </w:pPr>
      <w:r>
        <w:rPr>
          <w:rFonts w:ascii="Constantia" w:hAnsi="Constantia"/>
          <w:bCs/>
        </w:rPr>
        <w:t xml:space="preserve">Cieľ minimalizovať tvorbu odpadu obec Krtovce vo svojom predchádzajúcom POH čiastočne naplnila. Pri hospodárení s odpadmi platí zásada, že najviac úsilia je potrebné venovať prevencii vzniku odpadov. Z pohľadu obce sú však takéto opatrenia veľmi obmedzené. Vznik odpadov totiž súvisí aj so zvýšenou spotrebou výrobkov, z ktorých odpady vznikajú. </w:t>
      </w:r>
      <w:r w:rsidRPr="001B5311">
        <w:rPr>
          <w:rFonts w:ascii="Constantia" w:hAnsi="Constantia"/>
          <w:bCs/>
        </w:rPr>
        <w:t xml:space="preserve"> </w:t>
      </w:r>
      <w:r>
        <w:rPr>
          <w:rFonts w:ascii="Constantia" w:hAnsi="Constantia"/>
          <w:bCs/>
        </w:rPr>
        <w:t>Napriek tomu má vývoj množstva vzniknutého odpadu kolísavý charakter a ku koncu sledovaného obdobia zaznamenáva pokles.</w:t>
      </w:r>
    </w:p>
    <w:p w:rsidR="009D4599" w:rsidRDefault="009D4599" w:rsidP="009D4599">
      <w:pPr>
        <w:jc w:val="both"/>
        <w:rPr>
          <w:rFonts w:ascii="Constantia" w:hAnsi="Constantia"/>
          <w:bCs/>
        </w:rPr>
      </w:pPr>
    </w:p>
    <w:p w:rsidR="009D4599" w:rsidRDefault="009D4599" w:rsidP="009D4599">
      <w:pPr>
        <w:jc w:val="both"/>
        <w:rPr>
          <w:rFonts w:ascii="Constantia" w:hAnsi="Constantia"/>
          <w:bCs/>
        </w:rPr>
      </w:pPr>
      <w:r>
        <w:rPr>
          <w:rFonts w:ascii="Constantia" w:hAnsi="Constantia"/>
          <w:bCs/>
        </w:rPr>
        <w:t xml:space="preserve">Zvýšenie využívania odpadov v obci ako cieľ v predošlom POH sa obci Krtovce tiež podarilo. Obec separuje najmä zmesový komunálny odpad, papier a lepenku, plasty, sklo, </w:t>
      </w:r>
      <w:proofErr w:type="spellStart"/>
      <w:r>
        <w:rPr>
          <w:rFonts w:ascii="Constantia" w:hAnsi="Constantia"/>
          <w:bCs/>
        </w:rPr>
        <w:t>elektroodpad</w:t>
      </w:r>
      <w:proofErr w:type="spellEnd"/>
      <w:r>
        <w:rPr>
          <w:rFonts w:ascii="Constantia" w:hAnsi="Constantia"/>
          <w:bCs/>
        </w:rPr>
        <w:t xml:space="preserve">, textil a biologicky rozložiteľný odpad. Obec separuje odpady prostredníctvom zberných miest a vhodných nádob, ktoré boli nakúpené pre potreby separovania odpadu obyvateľmi obce. Odpady zhodnocuje materiálovo a zneškodňuje skládkovaním. </w:t>
      </w:r>
      <w:r w:rsidRPr="00707BE8">
        <w:rPr>
          <w:rFonts w:ascii="Constantia" w:hAnsi="Constantia"/>
          <w:bCs/>
        </w:rPr>
        <w:t>Energetické zhodnocovanie komunálnych odpadov sa v</w:t>
      </w:r>
      <w:r>
        <w:rPr>
          <w:rFonts w:ascii="Constantia" w:hAnsi="Constantia"/>
          <w:bCs/>
        </w:rPr>
        <w:t xml:space="preserve"> obci </w:t>
      </w:r>
      <w:r w:rsidRPr="00707BE8">
        <w:rPr>
          <w:rFonts w:ascii="Constantia" w:hAnsi="Constantia"/>
          <w:bCs/>
        </w:rPr>
        <w:t xml:space="preserve"> nevyužíva</w:t>
      </w:r>
      <w:r>
        <w:rPr>
          <w:rFonts w:ascii="Constantia" w:hAnsi="Constantia"/>
          <w:bCs/>
        </w:rPr>
        <w:t>. Najpoužívanejším spôsobom zneškodňovania odpadov v obci je skládkovanie, spaľovanie obec vôbec nevyužíva.</w:t>
      </w:r>
    </w:p>
    <w:p w:rsidR="009D4599" w:rsidRDefault="009D4599" w:rsidP="009D4599">
      <w:pPr>
        <w:jc w:val="both"/>
        <w:rPr>
          <w:rFonts w:ascii="Constantia" w:hAnsi="Constantia"/>
          <w:bCs/>
        </w:rPr>
      </w:pPr>
      <w:proofErr w:type="spellStart"/>
      <w:r>
        <w:rPr>
          <w:rFonts w:ascii="Constantia" w:hAnsi="Constantia"/>
          <w:bCs/>
        </w:rPr>
        <w:t>Nezávadné</w:t>
      </w:r>
      <w:proofErr w:type="spellEnd"/>
      <w:r>
        <w:rPr>
          <w:rFonts w:ascii="Constantia" w:hAnsi="Constantia"/>
          <w:bCs/>
        </w:rPr>
        <w:t xml:space="preserve"> zneškodňovanie odpadov obec Krtovce vyriešila prostredníctvom skládkovania TKO na Skládkach Bojná a Rakovice.</w:t>
      </w:r>
      <w:r w:rsidRPr="004653CE">
        <w:rPr>
          <w:rFonts w:ascii="Constantia" w:hAnsi="Constantia"/>
          <w:bCs/>
        </w:rPr>
        <w:t xml:space="preserve"> </w:t>
      </w:r>
      <w:r w:rsidRPr="003A7FAC">
        <w:rPr>
          <w:rFonts w:ascii="Constantia" w:hAnsi="Constantia"/>
          <w:bCs/>
        </w:rPr>
        <w:t>Na vývoz tuhého komunálneho odpadu uzavrela obec zmluvu s</w:t>
      </w:r>
      <w:r>
        <w:rPr>
          <w:rFonts w:ascii="Constantia" w:hAnsi="Constantia"/>
          <w:bCs/>
        </w:rPr>
        <w:t xml:space="preserve"> firmou Márius </w:t>
      </w:r>
      <w:proofErr w:type="spellStart"/>
      <w:r>
        <w:rPr>
          <w:rFonts w:ascii="Constantia" w:hAnsi="Constantia"/>
          <w:bCs/>
        </w:rPr>
        <w:t>Pedersen</w:t>
      </w:r>
      <w:proofErr w:type="spellEnd"/>
      <w:r>
        <w:rPr>
          <w:rFonts w:ascii="Constantia" w:hAnsi="Constantia"/>
          <w:bCs/>
        </w:rPr>
        <w:t xml:space="preserve">, a.s., </w:t>
      </w:r>
      <w:proofErr w:type="spellStart"/>
      <w:r>
        <w:rPr>
          <w:rFonts w:ascii="Constantia" w:hAnsi="Constantia"/>
          <w:bCs/>
        </w:rPr>
        <w:t>Súvoz</w:t>
      </w:r>
      <w:proofErr w:type="spellEnd"/>
      <w:r>
        <w:rPr>
          <w:rFonts w:ascii="Constantia" w:hAnsi="Constantia"/>
          <w:bCs/>
        </w:rPr>
        <w:t xml:space="preserve"> 1, 912 50 Trenčín (prevádzka Valová 44,921 01 Piešťany). </w:t>
      </w:r>
    </w:p>
    <w:p w:rsidR="009D4599" w:rsidRDefault="009D4599" w:rsidP="009D4599">
      <w:pPr>
        <w:jc w:val="both"/>
        <w:rPr>
          <w:rFonts w:ascii="Constantia" w:hAnsi="Constantia"/>
          <w:bCs/>
        </w:rPr>
      </w:pPr>
    </w:p>
    <w:p w:rsidR="009D4599" w:rsidRDefault="009D4599" w:rsidP="009D4599">
      <w:pPr>
        <w:jc w:val="both"/>
        <w:rPr>
          <w:rFonts w:ascii="Constantia" w:hAnsi="Constantia"/>
          <w:bCs/>
        </w:rPr>
      </w:pPr>
      <w:r>
        <w:rPr>
          <w:rFonts w:ascii="Constantia" w:hAnsi="Constantia"/>
          <w:bCs/>
        </w:rPr>
        <w:t xml:space="preserve">Znižovanie toxických látok v odpadoch zostalo nenaplnené. Množstvo vyprodukovaného odpadu v predchádzajúcom období mierne pokleslo, zhodnocovanie odpadov má rastúci trend, čo je pre obec veľmi priaznivé, pretože sa zvyšuje množstvo opätovne využitého odpadu, ktorý bol zozbieraný. Následne sa teda môže opätovne odpad použiť, čo do budúcna znižuje tvorbu odpadov a šetrí životné prostredie. Zneškodňovanie odpadov skládkovaním malo tiež mierne klesajúci charakter, čo je pre obec priaznivé. </w:t>
      </w:r>
    </w:p>
    <w:p w:rsidR="009D4599" w:rsidRDefault="009D4599" w:rsidP="009D4599">
      <w:pPr>
        <w:jc w:val="both"/>
        <w:rPr>
          <w:rFonts w:ascii="Constantia" w:hAnsi="Constantia"/>
          <w:bCs/>
        </w:rPr>
      </w:pPr>
    </w:p>
    <w:p w:rsidR="009D4599" w:rsidRDefault="009D4599" w:rsidP="009D4599">
      <w:pPr>
        <w:jc w:val="both"/>
        <w:rPr>
          <w:rFonts w:ascii="Constantia" w:hAnsi="Constantia"/>
          <w:bCs/>
        </w:rPr>
      </w:pPr>
      <w:r w:rsidRPr="001B5311">
        <w:rPr>
          <w:rFonts w:ascii="Constantia" w:hAnsi="Constantia"/>
          <w:bCs/>
        </w:rPr>
        <w:t xml:space="preserve">Skúsenosti ukazujú, že pozitívne výsledky sú dosahované v prípade, že sa </w:t>
      </w:r>
      <w:r>
        <w:rPr>
          <w:rFonts w:ascii="Constantia" w:hAnsi="Constantia"/>
          <w:bCs/>
        </w:rPr>
        <w:t>n</w:t>
      </w:r>
      <w:r w:rsidRPr="001B5311">
        <w:rPr>
          <w:rFonts w:ascii="Constantia" w:hAnsi="Constantia"/>
          <w:bCs/>
        </w:rPr>
        <w:t>ekompromisne a dôsledne využívajú nástroje prevencie, osvety a sankcií pri  dosahovaní programových cieľov.</w:t>
      </w:r>
    </w:p>
    <w:p w:rsidR="009D4599" w:rsidRDefault="009D4599" w:rsidP="009D4599">
      <w:pPr>
        <w:jc w:val="both"/>
        <w:rPr>
          <w:rFonts w:ascii="Constantia" w:hAnsi="Constantia"/>
          <w:bCs/>
        </w:rPr>
      </w:pPr>
    </w:p>
    <w:p w:rsidR="009D4599" w:rsidRDefault="009D4599" w:rsidP="009D4599">
      <w:pPr>
        <w:rPr>
          <w:rFonts w:ascii="Constantia" w:hAnsi="Constantia"/>
          <w:b/>
          <w:bCs/>
        </w:rPr>
      </w:pPr>
    </w:p>
    <w:p w:rsidR="009D4599" w:rsidRDefault="009D4599" w:rsidP="009D4599">
      <w:pPr>
        <w:rPr>
          <w:rFonts w:ascii="Constantia" w:hAnsi="Constantia"/>
          <w:b/>
          <w:bCs/>
        </w:rPr>
      </w:pPr>
    </w:p>
    <w:p w:rsidR="009D4599" w:rsidRDefault="009D4599" w:rsidP="009D4599">
      <w:pPr>
        <w:rPr>
          <w:rFonts w:ascii="Constantia" w:hAnsi="Constantia"/>
          <w:b/>
          <w:bCs/>
        </w:rPr>
      </w:pPr>
    </w:p>
    <w:p w:rsidR="009D4599" w:rsidRDefault="009D4599" w:rsidP="009D4599">
      <w:pPr>
        <w:rPr>
          <w:rFonts w:ascii="Constantia" w:hAnsi="Constantia"/>
          <w:b/>
          <w:bCs/>
        </w:rPr>
      </w:pPr>
    </w:p>
    <w:p w:rsidR="009D4599" w:rsidRDefault="009D4599" w:rsidP="009D4599">
      <w:pPr>
        <w:rPr>
          <w:rFonts w:ascii="Constantia" w:hAnsi="Constantia"/>
          <w:b/>
          <w:bCs/>
        </w:rPr>
      </w:pPr>
    </w:p>
    <w:p w:rsidR="009D4599" w:rsidRDefault="009D4599" w:rsidP="009D4599">
      <w:pPr>
        <w:rPr>
          <w:rFonts w:ascii="Constantia" w:hAnsi="Constantia"/>
          <w:b/>
          <w:bCs/>
        </w:rPr>
      </w:pPr>
    </w:p>
    <w:p w:rsidR="009D4599" w:rsidRDefault="009D4599" w:rsidP="009D4599">
      <w:pPr>
        <w:rPr>
          <w:rFonts w:ascii="Constantia" w:hAnsi="Constantia"/>
          <w:b/>
          <w:bCs/>
        </w:rPr>
      </w:pPr>
    </w:p>
    <w:p w:rsidR="009D4599" w:rsidRPr="00885367" w:rsidRDefault="009D4599" w:rsidP="009D4599">
      <w:pPr>
        <w:rPr>
          <w:rFonts w:ascii="Constantia" w:hAnsi="Constantia"/>
          <w:b/>
          <w:bCs/>
        </w:rPr>
      </w:pPr>
    </w:p>
    <w:p w:rsidR="009D4599" w:rsidRPr="00E96001" w:rsidRDefault="009D4599" w:rsidP="009D4599">
      <w:pPr>
        <w:pStyle w:val="Odstavecseseznamem"/>
        <w:numPr>
          <w:ilvl w:val="0"/>
          <w:numId w:val="4"/>
        </w:numPr>
        <w:rPr>
          <w:rFonts w:ascii="Constantia" w:hAnsi="Constantia"/>
          <w:b/>
          <w:bCs/>
        </w:rPr>
      </w:pPr>
      <w:r w:rsidRPr="00885367">
        <w:rPr>
          <w:rFonts w:ascii="Constantia" w:hAnsi="Constantia"/>
          <w:b/>
          <w:bCs/>
          <w:caps/>
        </w:rPr>
        <w:lastRenderedPageBreak/>
        <w:t>ZÁVÄZNÁ ČASŤ PROGRAMU</w:t>
      </w:r>
    </w:p>
    <w:p w:rsidR="009D4599" w:rsidRPr="00997EB5" w:rsidRDefault="009D4599" w:rsidP="009D4599">
      <w:pPr>
        <w:pStyle w:val="Odstavecseseznamem"/>
        <w:rPr>
          <w:rFonts w:ascii="Constantia" w:hAnsi="Constantia"/>
          <w:b/>
          <w:bCs/>
        </w:rPr>
      </w:pPr>
    </w:p>
    <w:p w:rsidR="009D4599" w:rsidRPr="000F5201" w:rsidRDefault="009D4599" w:rsidP="009D4599">
      <w:pPr>
        <w:pStyle w:val="Odstavecseseznamem"/>
        <w:numPr>
          <w:ilvl w:val="1"/>
          <w:numId w:val="4"/>
        </w:numPr>
        <w:rPr>
          <w:rFonts w:ascii="Constantia" w:hAnsi="Constantia"/>
          <w:b/>
          <w:bCs/>
        </w:rPr>
      </w:pPr>
      <w:r w:rsidRPr="00997EB5">
        <w:rPr>
          <w:rFonts w:ascii="Constantia" w:hAnsi="Constantia"/>
        </w:rPr>
        <w:t xml:space="preserve">Predpokladaný vznik komunálnych odpadov </w:t>
      </w:r>
      <w:r>
        <w:rPr>
          <w:rFonts w:ascii="Constantia" w:hAnsi="Constantia"/>
        </w:rPr>
        <w:t xml:space="preserve">a </w:t>
      </w:r>
      <w:r w:rsidRPr="00997EB5">
        <w:rPr>
          <w:rFonts w:ascii="Constantia" w:hAnsi="Constantia"/>
        </w:rPr>
        <w:t>predpokladaný podiel ich zhodnocovania a</w:t>
      </w:r>
      <w:r>
        <w:rPr>
          <w:rFonts w:ascii="Constantia" w:hAnsi="Constantia"/>
        </w:rPr>
        <w:t> </w:t>
      </w:r>
      <w:r w:rsidRPr="00997EB5">
        <w:rPr>
          <w:rFonts w:ascii="Constantia" w:hAnsi="Constantia"/>
        </w:rPr>
        <w:t>zneškodňovania</w:t>
      </w:r>
      <w:r>
        <w:rPr>
          <w:rFonts w:ascii="Constantia" w:hAnsi="Constantia"/>
        </w:rPr>
        <w:t xml:space="preserve"> vo východiskovom a cieľovom roku </w:t>
      </w:r>
    </w:p>
    <w:tbl>
      <w:tblPr>
        <w:tblW w:w="1163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0"/>
        <w:gridCol w:w="558"/>
        <w:gridCol w:w="149"/>
        <w:gridCol w:w="1553"/>
        <w:gridCol w:w="150"/>
        <w:gridCol w:w="559"/>
        <w:gridCol w:w="150"/>
        <w:gridCol w:w="417"/>
        <w:gridCol w:w="149"/>
        <w:gridCol w:w="418"/>
        <w:gridCol w:w="149"/>
        <w:gridCol w:w="701"/>
        <w:gridCol w:w="149"/>
        <w:gridCol w:w="702"/>
        <w:gridCol w:w="150"/>
        <w:gridCol w:w="700"/>
        <w:gridCol w:w="150"/>
        <w:gridCol w:w="559"/>
        <w:gridCol w:w="142"/>
        <w:gridCol w:w="8"/>
        <w:gridCol w:w="701"/>
        <w:gridCol w:w="150"/>
        <w:gridCol w:w="558"/>
        <w:gridCol w:w="149"/>
        <w:gridCol w:w="560"/>
        <w:gridCol w:w="149"/>
        <w:gridCol w:w="702"/>
        <w:gridCol w:w="149"/>
        <w:gridCol w:w="701"/>
        <w:gridCol w:w="156"/>
      </w:tblGrid>
      <w:tr w:rsidR="009D4599" w:rsidTr="00E8289C">
        <w:trPr>
          <w:gridAfter w:val="1"/>
          <w:wAfter w:w="156" w:type="dxa"/>
          <w:cantSplit/>
          <w:trHeight w:val="540"/>
        </w:trPr>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Kód odpadu</w:t>
            </w:r>
          </w:p>
        </w:tc>
        <w:tc>
          <w:tcPr>
            <w:tcW w:w="17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Názov odpadu</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proofErr w:type="spellStart"/>
            <w:r>
              <w:rPr>
                <w:rFonts w:ascii="Garamond" w:hAnsi="Garamond"/>
                <w:b/>
                <w:bCs/>
                <w:sz w:val="20"/>
                <w:szCs w:val="20"/>
              </w:rPr>
              <w:t>Kateg</w:t>
            </w:r>
            <w:proofErr w:type="spellEnd"/>
            <w:r>
              <w:rPr>
                <w:rFonts w:ascii="Garamond" w:hAnsi="Garamond"/>
                <w:b/>
                <w:bCs/>
                <w:sz w:val="20"/>
                <w:szCs w:val="20"/>
              </w:rPr>
              <w:t>. odpadu</w:t>
            </w:r>
          </w:p>
        </w:tc>
        <w:tc>
          <w:tcPr>
            <w:tcW w:w="1984" w:type="dxa"/>
            <w:gridSpan w:val="6"/>
            <w:tcBorders>
              <w:top w:val="single" w:sz="4" w:space="0" w:color="auto"/>
              <w:left w:val="single" w:sz="4" w:space="0" w:color="auto"/>
              <w:bottom w:val="single" w:sz="4" w:space="0" w:color="auto"/>
              <w:right w:val="single" w:sz="4" w:space="0" w:color="auto"/>
            </w:tcBorders>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Celkové</w:t>
            </w:r>
          </w:p>
          <w:p w:rsidR="009D4599" w:rsidRDefault="009D4599" w:rsidP="00E8289C">
            <w:pPr>
              <w:spacing w:line="276" w:lineRule="auto"/>
              <w:jc w:val="center"/>
              <w:rPr>
                <w:rFonts w:ascii="Garamond" w:hAnsi="Garamond"/>
                <w:b/>
                <w:bCs/>
                <w:sz w:val="20"/>
                <w:szCs w:val="20"/>
              </w:rPr>
            </w:pPr>
            <w:r>
              <w:rPr>
                <w:rFonts w:ascii="Garamond" w:hAnsi="Garamond"/>
                <w:b/>
                <w:bCs/>
                <w:sz w:val="20"/>
                <w:szCs w:val="20"/>
              </w:rPr>
              <w:t>množstvo</w:t>
            </w:r>
          </w:p>
          <w:p w:rsidR="009D4599" w:rsidRDefault="009D4599" w:rsidP="00E8289C">
            <w:pPr>
              <w:spacing w:line="276" w:lineRule="auto"/>
              <w:jc w:val="center"/>
              <w:rPr>
                <w:rFonts w:ascii="Garamond" w:hAnsi="Garamond"/>
                <w:b/>
                <w:bCs/>
                <w:sz w:val="20"/>
                <w:szCs w:val="20"/>
              </w:rPr>
            </w:pPr>
            <w:r>
              <w:rPr>
                <w:rFonts w:ascii="Garamond" w:hAnsi="Garamond"/>
                <w:b/>
                <w:bCs/>
                <w:sz w:val="20"/>
                <w:szCs w:val="20"/>
              </w:rPr>
              <w:t>odpadu</w:t>
            </w:r>
          </w:p>
        </w:tc>
        <w:tc>
          <w:tcPr>
            <w:tcW w:w="3261" w:type="dxa"/>
            <w:gridSpan w:val="9"/>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Odpad zhodnocovaný</w:t>
            </w:r>
          </w:p>
        </w:tc>
        <w:tc>
          <w:tcPr>
            <w:tcW w:w="3118" w:type="dxa"/>
            <w:gridSpan w:val="8"/>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Odpad zneškodňovaný</w:t>
            </w:r>
          </w:p>
        </w:tc>
      </w:tr>
      <w:tr w:rsidR="009D4599" w:rsidTr="00E8289C">
        <w:trPr>
          <w:gridAfter w:val="1"/>
          <w:wAfter w:w="156" w:type="dxa"/>
          <w:cantSplit/>
          <w:trHeight w:val="27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rPr>
                <w:rFonts w:ascii="Garamond" w:hAnsi="Garamond"/>
                <w:b/>
                <w:bCs/>
                <w:sz w:val="20"/>
                <w:szCs w:val="20"/>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rPr>
                <w:rFonts w:ascii="Garamond" w:hAnsi="Garamond"/>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rPr>
                <w:rFonts w:ascii="Garamond" w:hAnsi="Garamond"/>
                <w:b/>
                <w:bCs/>
                <w:sz w:val="20"/>
                <w:szCs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Rok 2013</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Rok 2015</w:t>
            </w:r>
          </w:p>
          <w:p w:rsidR="009D4599" w:rsidRDefault="009D4599" w:rsidP="00E8289C">
            <w:pPr>
              <w:spacing w:line="276" w:lineRule="auto"/>
              <w:jc w:val="center"/>
              <w:rPr>
                <w:rFonts w:ascii="Garamond" w:hAnsi="Garamond"/>
                <w:b/>
                <w:bCs/>
                <w:sz w:val="20"/>
                <w:szCs w:val="20"/>
              </w:rPr>
            </w:pPr>
            <w:r>
              <w:rPr>
                <w:rFonts w:ascii="Garamond" w:hAnsi="Garamond"/>
                <w:b/>
                <w:bCs/>
                <w:sz w:val="20"/>
                <w:szCs w:val="20"/>
              </w:rPr>
              <w:t>v %</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Rok 2013 v t, %</w:t>
            </w:r>
          </w:p>
        </w:tc>
        <w:tc>
          <w:tcPr>
            <w:tcW w:w="1560" w:type="dxa"/>
            <w:gridSpan w:val="5"/>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Rok 2015 v %</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Rok 2013 v t, %</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Rok 2015 v %</w:t>
            </w:r>
          </w:p>
        </w:tc>
      </w:tr>
      <w:tr w:rsidR="009D4599" w:rsidTr="00E8289C">
        <w:trPr>
          <w:gridAfter w:val="1"/>
          <w:wAfter w:w="156" w:type="dxa"/>
          <w:cantSplit/>
          <w:trHeight w:val="27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rPr>
                <w:rFonts w:ascii="Garamond" w:hAnsi="Garamond"/>
                <w:b/>
                <w:bCs/>
                <w:sz w:val="20"/>
                <w:szCs w:val="20"/>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rPr>
                <w:rFonts w:ascii="Garamond" w:hAnsi="Garamond"/>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rPr>
                <w:rFonts w:ascii="Garamond" w:hAnsi="Garamond"/>
                <w:b/>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rPr>
                <w:rFonts w:ascii="Garamond" w:hAnsi="Garamond"/>
                <w:b/>
                <w:bCs/>
                <w:sz w:val="20"/>
                <w:szCs w:val="20"/>
              </w:rPr>
            </w:pPr>
            <w:r>
              <w:rPr>
                <w:rFonts w:ascii="Garamond" w:hAnsi="Garamond"/>
                <w:b/>
                <w:bCs/>
                <w:sz w:val="20"/>
                <w:szCs w:val="20"/>
              </w:rPr>
              <w:t>%</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rPr>
                <w:rFonts w:ascii="Garamond" w:hAnsi="Garamond"/>
                <w:b/>
                <w:bCs/>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Mater.</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proofErr w:type="spellStart"/>
            <w:r>
              <w:rPr>
                <w:rFonts w:ascii="Garamond" w:hAnsi="Garamond"/>
                <w:b/>
                <w:bCs/>
                <w:sz w:val="20"/>
                <w:szCs w:val="20"/>
              </w:rPr>
              <w:t>Energ</w:t>
            </w:r>
            <w:proofErr w:type="spellEnd"/>
            <w:r>
              <w:rPr>
                <w:rFonts w:ascii="Garamond" w:hAnsi="Garamond"/>
                <w:b/>
                <w:bCs/>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Mater.</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proofErr w:type="spellStart"/>
            <w:r>
              <w:rPr>
                <w:rFonts w:ascii="Garamond" w:hAnsi="Garamond"/>
                <w:b/>
                <w:bCs/>
                <w:sz w:val="20"/>
                <w:szCs w:val="20"/>
              </w:rPr>
              <w:t>Energ</w:t>
            </w:r>
            <w:proofErr w:type="spellEnd"/>
            <w:r>
              <w:rPr>
                <w:rFonts w:ascii="Garamond" w:hAnsi="Garamond"/>
                <w:b/>
                <w:bCs/>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proofErr w:type="spellStart"/>
            <w:r>
              <w:rPr>
                <w:rFonts w:ascii="Garamond" w:hAnsi="Garamond"/>
                <w:b/>
                <w:bCs/>
                <w:sz w:val="20"/>
                <w:szCs w:val="20"/>
              </w:rPr>
              <w:t>Spaľ</w:t>
            </w:r>
            <w:proofErr w:type="spellEnd"/>
            <w:r>
              <w:rPr>
                <w:rFonts w:ascii="Garamond" w:hAnsi="Garamond"/>
                <w:b/>
                <w:bCs/>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proofErr w:type="spellStart"/>
            <w:r>
              <w:rPr>
                <w:rFonts w:ascii="Garamond" w:hAnsi="Garamond"/>
                <w:b/>
                <w:bCs/>
                <w:sz w:val="20"/>
                <w:szCs w:val="20"/>
              </w:rPr>
              <w:t>Sklád</w:t>
            </w:r>
            <w:proofErr w:type="spellEnd"/>
            <w:r>
              <w:rPr>
                <w:rFonts w:ascii="Garamond" w:hAnsi="Garamond"/>
                <w:b/>
                <w:bCs/>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proofErr w:type="spellStart"/>
            <w:r>
              <w:rPr>
                <w:rFonts w:ascii="Garamond" w:hAnsi="Garamond"/>
                <w:b/>
                <w:bCs/>
                <w:sz w:val="20"/>
                <w:szCs w:val="20"/>
              </w:rPr>
              <w:t>Spaľov</w:t>
            </w:r>
            <w:proofErr w:type="spellEnd"/>
            <w:r>
              <w:rPr>
                <w:rFonts w:ascii="Garamond" w:hAnsi="Garamond"/>
                <w:b/>
                <w:bCs/>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proofErr w:type="spellStart"/>
            <w:r>
              <w:rPr>
                <w:rFonts w:ascii="Garamond" w:hAnsi="Garamond"/>
                <w:b/>
                <w:bCs/>
                <w:sz w:val="20"/>
                <w:szCs w:val="20"/>
              </w:rPr>
              <w:t>Skládk</w:t>
            </w:r>
            <w:proofErr w:type="spellEnd"/>
            <w:r>
              <w:rPr>
                <w:rFonts w:ascii="Garamond" w:hAnsi="Garamond"/>
                <w:b/>
                <w:bCs/>
                <w:sz w:val="20"/>
                <w:szCs w:val="20"/>
              </w:rPr>
              <w:t>.</w:t>
            </w:r>
          </w:p>
        </w:tc>
      </w:tr>
      <w:tr w:rsidR="009D4599" w:rsidRPr="004B0F53" w:rsidTr="00E8289C">
        <w:tblPrEx>
          <w:jc w:val="center"/>
          <w:tblLook w:val="0000"/>
        </w:tblPrEx>
        <w:trPr>
          <w:gridBefore w:val="1"/>
          <w:wBefore w:w="150" w:type="dxa"/>
          <w:trHeight w:val="397"/>
          <w:jc w:val="center"/>
        </w:trPr>
        <w:tc>
          <w:tcPr>
            <w:tcW w:w="707" w:type="dxa"/>
            <w:gridSpan w:val="2"/>
            <w:vAlign w:val="center"/>
          </w:tcPr>
          <w:p w:rsidR="009D4599" w:rsidRPr="007B7463" w:rsidRDefault="009D4599" w:rsidP="00E8289C">
            <w:pPr>
              <w:jc w:val="center"/>
              <w:rPr>
                <w:rFonts w:ascii="Garamond" w:hAnsi="Garamond"/>
                <w:sz w:val="20"/>
                <w:szCs w:val="20"/>
              </w:rPr>
            </w:pPr>
            <w:r w:rsidRPr="007B7463">
              <w:rPr>
                <w:rFonts w:ascii="Garamond" w:hAnsi="Garamond"/>
                <w:sz w:val="20"/>
                <w:szCs w:val="20"/>
              </w:rPr>
              <w:t>160213</w:t>
            </w:r>
          </w:p>
        </w:tc>
        <w:tc>
          <w:tcPr>
            <w:tcW w:w="1703" w:type="dxa"/>
            <w:gridSpan w:val="2"/>
            <w:vAlign w:val="center"/>
          </w:tcPr>
          <w:p w:rsidR="009D4599" w:rsidRPr="007B7463" w:rsidRDefault="009D4599" w:rsidP="00E8289C">
            <w:pPr>
              <w:jc w:val="center"/>
              <w:rPr>
                <w:rFonts w:ascii="Garamond" w:hAnsi="Garamond"/>
                <w:sz w:val="20"/>
                <w:szCs w:val="20"/>
              </w:rPr>
            </w:pPr>
            <w:r w:rsidRPr="007B7463">
              <w:rPr>
                <w:rFonts w:ascii="Garamond" w:hAnsi="Garamond"/>
                <w:sz w:val="20"/>
                <w:szCs w:val="20"/>
              </w:rPr>
              <w:t>Vyradené zariadenia obsahujúce nebezpečné časti</w:t>
            </w:r>
          </w:p>
        </w:tc>
        <w:tc>
          <w:tcPr>
            <w:tcW w:w="709" w:type="dxa"/>
            <w:gridSpan w:val="2"/>
            <w:vAlign w:val="center"/>
          </w:tcPr>
          <w:p w:rsidR="009D4599" w:rsidRPr="007B7463" w:rsidRDefault="009D4599" w:rsidP="00E8289C">
            <w:pPr>
              <w:jc w:val="center"/>
              <w:rPr>
                <w:rFonts w:ascii="Garamond" w:hAnsi="Garamond"/>
                <w:sz w:val="20"/>
                <w:szCs w:val="20"/>
              </w:rPr>
            </w:pPr>
            <w:r w:rsidRPr="007B7463">
              <w:rPr>
                <w:rFonts w:ascii="Garamond" w:hAnsi="Garamond"/>
                <w:sz w:val="20"/>
                <w:szCs w:val="20"/>
              </w:rPr>
              <w:t>N</w:t>
            </w:r>
          </w:p>
        </w:tc>
        <w:tc>
          <w:tcPr>
            <w:tcW w:w="566" w:type="dxa"/>
            <w:gridSpan w:val="2"/>
            <w:vAlign w:val="center"/>
          </w:tcPr>
          <w:p w:rsidR="009D4599" w:rsidRPr="007B7463" w:rsidRDefault="009D4599" w:rsidP="00E8289C">
            <w:pPr>
              <w:jc w:val="center"/>
              <w:rPr>
                <w:rFonts w:ascii="Garamond" w:hAnsi="Garamond"/>
                <w:sz w:val="20"/>
                <w:szCs w:val="20"/>
              </w:rPr>
            </w:pPr>
            <w:r>
              <w:rPr>
                <w:rFonts w:ascii="Garamond" w:hAnsi="Garamond"/>
                <w:sz w:val="20"/>
                <w:szCs w:val="20"/>
              </w:rPr>
              <w:t>-</w:t>
            </w:r>
          </w:p>
        </w:tc>
        <w:tc>
          <w:tcPr>
            <w:tcW w:w="567" w:type="dxa"/>
            <w:gridSpan w:val="2"/>
            <w:vAlign w:val="center"/>
          </w:tcPr>
          <w:p w:rsidR="009D4599" w:rsidRPr="007B7463"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7B7463" w:rsidRDefault="009D4599" w:rsidP="00E8289C">
            <w:pPr>
              <w:jc w:val="center"/>
              <w:rPr>
                <w:rFonts w:ascii="Garamond" w:hAnsi="Garamond"/>
                <w:sz w:val="20"/>
                <w:szCs w:val="20"/>
              </w:rPr>
            </w:pPr>
            <w:r>
              <w:rPr>
                <w:rFonts w:ascii="Garamond" w:hAnsi="Garamond"/>
                <w:sz w:val="20"/>
                <w:szCs w:val="20"/>
              </w:rPr>
              <w:t>0,5</w:t>
            </w:r>
          </w:p>
        </w:tc>
        <w:tc>
          <w:tcPr>
            <w:tcW w:w="852" w:type="dxa"/>
            <w:gridSpan w:val="2"/>
            <w:vAlign w:val="center"/>
          </w:tcPr>
          <w:p w:rsidR="009D4599" w:rsidRPr="007B7463"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7B7463" w:rsidRDefault="009D4599" w:rsidP="00E8289C">
            <w:pPr>
              <w:jc w:val="center"/>
              <w:rPr>
                <w:rFonts w:ascii="Garamond" w:hAnsi="Garamond"/>
                <w:sz w:val="20"/>
                <w:szCs w:val="20"/>
              </w:rPr>
            </w:pPr>
            <w:r>
              <w:rPr>
                <w:rFonts w:ascii="Garamond" w:hAnsi="Garamond"/>
                <w:sz w:val="20"/>
                <w:szCs w:val="20"/>
              </w:rPr>
              <w:t>-</w:t>
            </w:r>
          </w:p>
        </w:tc>
        <w:tc>
          <w:tcPr>
            <w:tcW w:w="709" w:type="dxa"/>
            <w:gridSpan w:val="3"/>
            <w:vAlign w:val="center"/>
          </w:tcPr>
          <w:p w:rsidR="009D4599" w:rsidRPr="007B7463" w:rsidRDefault="009D4599" w:rsidP="00E8289C">
            <w:pPr>
              <w:jc w:val="center"/>
              <w:rPr>
                <w:rFonts w:ascii="Garamond" w:hAnsi="Garamond"/>
                <w:sz w:val="20"/>
                <w:szCs w:val="20"/>
              </w:rPr>
            </w:pPr>
            <w:r>
              <w:rPr>
                <w:rFonts w:ascii="Garamond" w:hAnsi="Garamond"/>
                <w:sz w:val="20"/>
                <w:szCs w:val="20"/>
              </w:rPr>
              <w:t>100</w:t>
            </w:r>
          </w:p>
        </w:tc>
        <w:tc>
          <w:tcPr>
            <w:tcW w:w="851" w:type="dxa"/>
            <w:gridSpan w:val="2"/>
            <w:vAlign w:val="center"/>
          </w:tcPr>
          <w:p w:rsidR="009D4599" w:rsidRPr="007B7463" w:rsidRDefault="009D4599" w:rsidP="00E8289C">
            <w:pPr>
              <w:jc w:val="center"/>
              <w:rPr>
                <w:rFonts w:ascii="Garamond" w:hAnsi="Garamond"/>
                <w:sz w:val="20"/>
                <w:szCs w:val="20"/>
              </w:rPr>
            </w:pPr>
            <w:r w:rsidRPr="007B7463">
              <w:rPr>
                <w:rFonts w:ascii="Garamond" w:hAnsi="Garamond"/>
                <w:sz w:val="20"/>
                <w:szCs w:val="20"/>
              </w:rPr>
              <w:t>-</w:t>
            </w:r>
          </w:p>
        </w:tc>
        <w:tc>
          <w:tcPr>
            <w:tcW w:w="707" w:type="dxa"/>
            <w:gridSpan w:val="2"/>
            <w:vAlign w:val="center"/>
          </w:tcPr>
          <w:p w:rsidR="009D4599" w:rsidRPr="004B0F53" w:rsidRDefault="009D4599" w:rsidP="00E8289C">
            <w:pPr>
              <w:jc w:val="center"/>
              <w:rPr>
                <w:rFonts w:ascii="Garamond" w:hAnsi="Garamond"/>
              </w:rPr>
            </w:pPr>
            <w:r>
              <w:rPr>
                <w:rFonts w:ascii="Garamond" w:hAnsi="Garamond"/>
              </w:rPr>
              <w:t>-</w:t>
            </w:r>
          </w:p>
        </w:tc>
        <w:tc>
          <w:tcPr>
            <w:tcW w:w="709" w:type="dxa"/>
            <w:gridSpan w:val="2"/>
            <w:vAlign w:val="center"/>
          </w:tcPr>
          <w:p w:rsidR="009D4599" w:rsidRPr="004B0F53" w:rsidRDefault="009D4599" w:rsidP="00E8289C">
            <w:pPr>
              <w:jc w:val="center"/>
              <w:rPr>
                <w:rFonts w:ascii="Garamond" w:hAnsi="Garamond"/>
              </w:rPr>
            </w:pPr>
            <w:r>
              <w:rPr>
                <w:rFonts w:ascii="Garamond" w:hAnsi="Garamond"/>
              </w:rPr>
              <w:t>-</w:t>
            </w:r>
          </w:p>
        </w:tc>
        <w:tc>
          <w:tcPr>
            <w:tcW w:w="851" w:type="dxa"/>
            <w:gridSpan w:val="2"/>
            <w:vAlign w:val="center"/>
          </w:tcPr>
          <w:p w:rsidR="009D4599" w:rsidRPr="004B0F53" w:rsidRDefault="009D4599" w:rsidP="00E8289C">
            <w:pPr>
              <w:jc w:val="center"/>
              <w:rPr>
                <w:rFonts w:ascii="Garamond" w:hAnsi="Garamond"/>
              </w:rPr>
            </w:pPr>
            <w:r>
              <w:rPr>
                <w:rFonts w:ascii="Garamond" w:hAnsi="Garamond"/>
              </w:rPr>
              <w:t>-</w:t>
            </w:r>
          </w:p>
        </w:tc>
        <w:tc>
          <w:tcPr>
            <w:tcW w:w="857" w:type="dxa"/>
            <w:gridSpan w:val="2"/>
            <w:vAlign w:val="center"/>
          </w:tcPr>
          <w:p w:rsidR="009D4599" w:rsidRPr="004B0F53" w:rsidRDefault="009D4599" w:rsidP="00E8289C">
            <w:pPr>
              <w:jc w:val="center"/>
              <w:rPr>
                <w:rFonts w:ascii="Garamond" w:hAnsi="Garamond"/>
              </w:rPr>
            </w:pPr>
            <w:r>
              <w:rPr>
                <w:rFonts w:ascii="Garamond" w:hAnsi="Garamond"/>
              </w:rPr>
              <w:t>-</w:t>
            </w:r>
          </w:p>
        </w:tc>
      </w:tr>
      <w:tr w:rsidR="009D4599" w:rsidTr="00E8289C">
        <w:trPr>
          <w:gridAfter w:val="1"/>
          <w:wAfter w:w="156" w:type="dxa"/>
          <w:cantSplit/>
          <w:trHeight w:val="270"/>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170107</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Zmesi betónu, tehál, obkladačiek, dlaždíc a keramiky</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O</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Cs/>
                <w:sz w:val="20"/>
                <w:szCs w:val="20"/>
              </w:rPr>
            </w:pPr>
            <w:r>
              <w:rPr>
                <w:rFonts w:ascii="Garamond" w:hAnsi="Garamond"/>
                <w:bCs/>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Cs/>
                <w:sz w:val="20"/>
                <w:szCs w:val="20"/>
              </w:rPr>
            </w:pPr>
            <w:r>
              <w:rPr>
                <w:rFonts w:ascii="Garamond" w:hAnsi="Garamond"/>
                <w:bCs/>
                <w:sz w:val="20"/>
                <w:szCs w:val="20"/>
              </w:rPr>
              <w:t>100</w:t>
            </w:r>
          </w:p>
        </w:tc>
      </w:tr>
      <w:tr w:rsidR="009D4599" w:rsidTr="00E8289C">
        <w:trPr>
          <w:gridAfter w:val="1"/>
          <w:wAfter w:w="156" w:type="dxa"/>
          <w:cantSplit/>
          <w:trHeight w:val="270"/>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170904</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Drobné stavebné odpady</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O</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Cs/>
                <w:sz w:val="20"/>
                <w:szCs w:val="20"/>
              </w:rPr>
            </w:pPr>
            <w:r>
              <w:rPr>
                <w:rFonts w:ascii="Garamond" w:hAnsi="Garamond"/>
                <w:bCs/>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
                <w:bCs/>
                <w:sz w:val="20"/>
                <w:szCs w:val="20"/>
              </w:rPr>
            </w:pPr>
            <w:r>
              <w:rPr>
                <w:rFonts w:ascii="Garamond" w:hAnsi="Garamond"/>
                <w:b/>
                <w:bCs/>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bCs/>
                <w:sz w:val="20"/>
                <w:szCs w:val="20"/>
              </w:rPr>
            </w:pPr>
            <w:r>
              <w:rPr>
                <w:rFonts w:ascii="Garamond" w:hAnsi="Garamond"/>
                <w:bCs/>
                <w:sz w:val="20"/>
                <w:szCs w:val="20"/>
              </w:rPr>
              <w:t>100</w:t>
            </w:r>
          </w:p>
        </w:tc>
      </w:tr>
      <w:tr w:rsidR="009D4599" w:rsidRPr="00940BA2" w:rsidTr="00E8289C">
        <w:tblPrEx>
          <w:tblLook w:val="0000"/>
        </w:tblPrEx>
        <w:trPr>
          <w:gridAfter w:val="1"/>
          <w:wAfter w:w="156" w:type="dxa"/>
          <w:trHeight w:val="397"/>
        </w:trPr>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200101</w:t>
            </w:r>
          </w:p>
        </w:tc>
        <w:tc>
          <w:tcPr>
            <w:tcW w:w="1702"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Papier, lepenka</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O</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0,72</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0,95</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w:t>
            </w:r>
          </w:p>
        </w:tc>
        <w:tc>
          <w:tcPr>
            <w:tcW w:w="851" w:type="dxa"/>
            <w:gridSpan w:val="2"/>
            <w:vAlign w:val="center"/>
          </w:tcPr>
          <w:p w:rsidR="009D4599" w:rsidRDefault="009D4599" w:rsidP="00E8289C">
            <w:pPr>
              <w:jc w:val="center"/>
              <w:rPr>
                <w:rFonts w:ascii="Garamond" w:hAnsi="Garamond"/>
                <w:sz w:val="20"/>
                <w:szCs w:val="20"/>
              </w:rPr>
            </w:pPr>
            <w:r>
              <w:rPr>
                <w:rFonts w:ascii="Garamond" w:hAnsi="Garamond"/>
                <w:sz w:val="20"/>
                <w:szCs w:val="20"/>
              </w:rPr>
              <w:t>0,72 t</w:t>
            </w:r>
          </w:p>
          <w:p w:rsidR="009D4599" w:rsidRPr="00940BA2" w:rsidRDefault="009D4599" w:rsidP="00E8289C">
            <w:pPr>
              <w:jc w:val="center"/>
              <w:rPr>
                <w:rFonts w:ascii="Garamond" w:hAnsi="Garamond"/>
                <w:sz w:val="20"/>
                <w:szCs w:val="20"/>
              </w:rPr>
            </w:pPr>
            <w:r>
              <w:rPr>
                <w:rFonts w:ascii="Garamond" w:hAnsi="Garamond"/>
                <w:sz w:val="20"/>
                <w:szCs w:val="20"/>
              </w:rPr>
              <w:t>100%</w:t>
            </w:r>
          </w:p>
        </w:tc>
        <w:tc>
          <w:tcPr>
            <w:tcW w:w="850"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100</w:t>
            </w:r>
          </w:p>
        </w:tc>
        <w:tc>
          <w:tcPr>
            <w:tcW w:w="851" w:type="dxa"/>
            <w:gridSpan w:val="3"/>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851"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r>
      <w:tr w:rsidR="009D4599" w:rsidRPr="00940BA2" w:rsidTr="00E8289C">
        <w:tblPrEx>
          <w:tblLook w:val="0000"/>
        </w:tblPrEx>
        <w:trPr>
          <w:gridAfter w:val="1"/>
          <w:wAfter w:w="156" w:type="dxa"/>
          <w:trHeight w:val="397"/>
        </w:trPr>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200102</w:t>
            </w:r>
          </w:p>
        </w:tc>
        <w:tc>
          <w:tcPr>
            <w:tcW w:w="1702"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Sklo</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O</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1,76</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2,35</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2,5</w:t>
            </w:r>
          </w:p>
        </w:tc>
        <w:tc>
          <w:tcPr>
            <w:tcW w:w="851" w:type="dxa"/>
            <w:gridSpan w:val="2"/>
            <w:vAlign w:val="center"/>
          </w:tcPr>
          <w:p w:rsidR="009D4599" w:rsidRDefault="009D4599" w:rsidP="00E8289C">
            <w:pPr>
              <w:jc w:val="center"/>
              <w:rPr>
                <w:rFonts w:ascii="Garamond" w:hAnsi="Garamond"/>
                <w:sz w:val="20"/>
                <w:szCs w:val="20"/>
              </w:rPr>
            </w:pPr>
            <w:r>
              <w:rPr>
                <w:rFonts w:ascii="Garamond" w:hAnsi="Garamond"/>
                <w:sz w:val="20"/>
                <w:szCs w:val="20"/>
              </w:rPr>
              <w:t>1,76 t</w:t>
            </w:r>
          </w:p>
          <w:p w:rsidR="009D4599" w:rsidRPr="00940BA2" w:rsidRDefault="009D4599" w:rsidP="00E8289C">
            <w:pPr>
              <w:jc w:val="center"/>
              <w:rPr>
                <w:rFonts w:ascii="Garamond" w:hAnsi="Garamond"/>
                <w:sz w:val="20"/>
                <w:szCs w:val="20"/>
              </w:rPr>
            </w:pPr>
            <w:r>
              <w:rPr>
                <w:rFonts w:ascii="Garamond" w:hAnsi="Garamond"/>
                <w:sz w:val="20"/>
                <w:szCs w:val="20"/>
              </w:rPr>
              <w:t>100%</w:t>
            </w:r>
          </w:p>
        </w:tc>
        <w:tc>
          <w:tcPr>
            <w:tcW w:w="850"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100</w:t>
            </w:r>
          </w:p>
        </w:tc>
        <w:tc>
          <w:tcPr>
            <w:tcW w:w="851" w:type="dxa"/>
            <w:gridSpan w:val="3"/>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851"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r>
      <w:tr w:rsidR="009D4599" w:rsidRPr="00940BA2" w:rsidTr="00E8289C">
        <w:tblPrEx>
          <w:tblLook w:val="0000"/>
        </w:tblPrEx>
        <w:trPr>
          <w:gridAfter w:val="1"/>
          <w:wAfter w:w="156" w:type="dxa"/>
          <w:trHeight w:val="397"/>
        </w:trPr>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200110</w:t>
            </w:r>
          </w:p>
        </w:tc>
        <w:tc>
          <w:tcPr>
            <w:tcW w:w="1702"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Šatstvo</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O</w:t>
            </w:r>
          </w:p>
        </w:tc>
        <w:tc>
          <w:tcPr>
            <w:tcW w:w="567"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0,5</w:t>
            </w:r>
          </w:p>
        </w:tc>
        <w:tc>
          <w:tcPr>
            <w:tcW w:w="851"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100</w:t>
            </w:r>
          </w:p>
        </w:tc>
        <w:tc>
          <w:tcPr>
            <w:tcW w:w="851" w:type="dxa"/>
            <w:gridSpan w:val="3"/>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851" w:type="dxa"/>
            <w:gridSpan w:val="2"/>
            <w:vAlign w:val="center"/>
          </w:tcPr>
          <w:p w:rsidR="009D4599" w:rsidRPr="00940BA2" w:rsidRDefault="009D4599" w:rsidP="00E8289C">
            <w:pPr>
              <w:jc w:val="center"/>
              <w:rPr>
                <w:rFonts w:ascii="Garamond" w:hAnsi="Garamond"/>
                <w:sz w:val="20"/>
                <w:szCs w:val="20"/>
              </w:rPr>
            </w:pP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r>
      <w:tr w:rsidR="009D4599" w:rsidRPr="00940BA2" w:rsidTr="00E8289C">
        <w:tblPrEx>
          <w:tblLook w:val="0000"/>
        </w:tblPrEx>
        <w:trPr>
          <w:gridAfter w:val="1"/>
          <w:wAfter w:w="156" w:type="dxa"/>
          <w:trHeight w:val="397"/>
        </w:trPr>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200111</w:t>
            </w:r>
          </w:p>
        </w:tc>
        <w:tc>
          <w:tcPr>
            <w:tcW w:w="1702"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Textílie</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O</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0,5</w:t>
            </w:r>
          </w:p>
        </w:tc>
        <w:tc>
          <w:tcPr>
            <w:tcW w:w="851"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100</w:t>
            </w:r>
          </w:p>
        </w:tc>
        <w:tc>
          <w:tcPr>
            <w:tcW w:w="851" w:type="dxa"/>
            <w:gridSpan w:val="3"/>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851"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r>
      <w:tr w:rsidR="009D4599" w:rsidRPr="00940BA2" w:rsidTr="00E8289C">
        <w:tblPrEx>
          <w:tblLook w:val="0000"/>
        </w:tblPrEx>
        <w:trPr>
          <w:gridAfter w:val="1"/>
          <w:wAfter w:w="156" w:type="dxa"/>
          <w:trHeight w:val="397"/>
        </w:trPr>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200123</w:t>
            </w:r>
          </w:p>
        </w:tc>
        <w:tc>
          <w:tcPr>
            <w:tcW w:w="1702"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 xml:space="preserve">Vyradené zariadenia obsahujúce </w:t>
            </w:r>
            <w:proofErr w:type="spellStart"/>
            <w:r w:rsidRPr="00940BA2">
              <w:rPr>
                <w:rFonts w:ascii="Garamond" w:hAnsi="Garamond"/>
                <w:sz w:val="20"/>
                <w:szCs w:val="20"/>
              </w:rPr>
              <w:t>chlórfluórované</w:t>
            </w:r>
            <w:proofErr w:type="spellEnd"/>
            <w:r w:rsidRPr="00940BA2">
              <w:rPr>
                <w:rFonts w:ascii="Garamond" w:hAnsi="Garamond"/>
                <w:sz w:val="20"/>
                <w:szCs w:val="20"/>
              </w:rPr>
              <w:t xml:space="preserve"> </w:t>
            </w:r>
            <w:proofErr w:type="spellStart"/>
            <w:r w:rsidRPr="00940BA2">
              <w:rPr>
                <w:rFonts w:ascii="Garamond" w:hAnsi="Garamond"/>
                <w:sz w:val="20"/>
                <w:szCs w:val="20"/>
              </w:rPr>
              <w:t>uhlovodíky</w:t>
            </w:r>
            <w:proofErr w:type="spellEnd"/>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N</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w:t>
            </w:r>
          </w:p>
        </w:tc>
        <w:tc>
          <w:tcPr>
            <w:tcW w:w="851"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100</w:t>
            </w:r>
          </w:p>
        </w:tc>
        <w:tc>
          <w:tcPr>
            <w:tcW w:w="851" w:type="dxa"/>
            <w:gridSpan w:val="3"/>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851"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r>
      <w:tr w:rsidR="009D4599" w:rsidTr="00E8289C">
        <w:trPr>
          <w:gridAfter w:val="1"/>
          <w:wAfter w:w="156" w:type="dxa"/>
          <w:trHeight w:val="397"/>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200125</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Jedlé oleje a tuky</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O</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r>
      <w:tr w:rsidR="009D4599" w:rsidTr="00E8289C">
        <w:trPr>
          <w:gridAfter w:val="1"/>
          <w:wAfter w:w="156" w:type="dxa"/>
          <w:trHeight w:val="397"/>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200126</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Odpadové oleje</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N</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r>
      <w:tr w:rsidR="009D4599" w:rsidTr="00E8289C">
        <w:trPr>
          <w:gridAfter w:val="1"/>
          <w:wAfter w:w="156" w:type="dxa"/>
          <w:trHeight w:val="397"/>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200127</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Farby</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N</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r>
      <w:tr w:rsidR="009D4599" w:rsidTr="00E8289C">
        <w:trPr>
          <w:gridAfter w:val="1"/>
          <w:wAfter w:w="156" w:type="dxa"/>
          <w:trHeight w:val="397"/>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200133</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Batérie a akumulátory</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N</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r>
      <w:tr w:rsidR="009D4599" w:rsidRPr="00940BA2" w:rsidTr="00E8289C">
        <w:tblPrEx>
          <w:tblLook w:val="0000"/>
        </w:tblPrEx>
        <w:trPr>
          <w:gridAfter w:val="1"/>
          <w:wAfter w:w="156" w:type="dxa"/>
          <w:trHeight w:val="397"/>
        </w:trPr>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200135</w:t>
            </w:r>
          </w:p>
        </w:tc>
        <w:tc>
          <w:tcPr>
            <w:tcW w:w="1702" w:type="dxa"/>
            <w:gridSpan w:val="2"/>
            <w:vAlign w:val="center"/>
          </w:tcPr>
          <w:p w:rsidR="009D4599" w:rsidRPr="00940BA2" w:rsidRDefault="009D4599" w:rsidP="00E8289C">
            <w:pPr>
              <w:jc w:val="center"/>
              <w:rPr>
                <w:rFonts w:ascii="Garamond" w:hAnsi="Garamond"/>
                <w:sz w:val="20"/>
                <w:szCs w:val="20"/>
              </w:rPr>
            </w:pPr>
            <w:proofErr w:type="spellStart"/>
            <w:r w:rsidRPr="00940BA2">
              <w:rPr>
                <w:rFonts w:ascii="Garamond" w:hAnsi="Garamond"/>
                <w:sz w:val="20"/>
                <w:szCs w:val="20"/>
              </w:rPr>
              <w:t>Elektroodpad</w:t>
            </w:r>
            <w:proofErr w:type="spellEnd"/>
            <w:r w:rsidRPr="00940BA2">
              <w:rPr>
                <w:rFonts w:ascii="Garamond" w:hAnsi="Garamond"/>
                <w:sz w:val="20"/>
                <w:szCs w:val="20"/>
              </w:rPr>
              <w:t xml:space="preserve"> obsahujúci nebezpečné časti</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N</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0,5</w:t>
            </w:r>
          </w:p>
        </w:tc>
        <w:tc>
          <w:tcPr>
            <w:tcW w:w="851"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100</w:t>
            </w:r>
          </w:p>
        </w:tc>
        <w:tc>
          <w:tcPr>
            <w:tcW w:w="851" w:type="dxa"/>
            <w:gridSpan w:val="3"/>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851"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r>
      <w:tr w:rsidR="009D4599" w:rsidTr="00E8289C">
        <w:trPr>
          <w:gridAfter w:val="1"/>
          <w:wAfter w:w="156" w:type="dxa"/>
          <w:trHeight w:val="397"/>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200136</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proofErr w:type="spellStart"/>
            <w:r>
              <w:rPr>
                <w:rFonts w:ascii="Garamond" w:hAnsi="Garamond"/>
                <w:sz w:val="20"/>
                <w:szCs w:val="20"/>
              </w:rPr>
              <w:t>Elektroodpad</w:t>
            </w:r>
            <w:proofErr w:type="spellEnd"/>
            <w:r>
              <w:rPr>
                <w:rFonts w:ascii="Garamond" w:hAnsi="Garamond"/>
                <w:sz w:val="20"/>
                <w:szCs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O</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0,14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0,18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0,14 t</w:t>
            </w:r>
          </w:p>
          <w:p w:rsidR="009D4599" w:rsidRDefault="009D4599" w:rsidP="00E8289C">
            <w:pPr>
              <w:spacing w:line="276" w:lineRule="auto"/>
              <w:jc w:val="center"/>
              <w:rPr>
                <w:rFonts w:ascii="Garamond" w:hAnsi="Garamond"/>
                <w:sz w:val="20"/>
                <w:szCs w:val="20"/>
              </w:rPr>
            </w:pPr>
            <w:r>
              <w:rPr>
                <w:rFonts w:ascii="Garamond" w:hAnsi="Garamond"/>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r>
      <w:tr w:rsidR="009D4599" w:rsidRPr="00940BA2" w:rsidTr="00E8289C">
        <w:tblPrEx>
          <w:tblLook w:val="0000"/>
        </w:tblPrEx>
        <w:trPr>
          <w:gridAfter w:val="1"/>
          <w:wAfter w:w="156" w:type="dxa"/>
          <w:trHeight w:val="397"/>
        </w:trPr>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200139</w:t>
            </w:r>
          </w:p>
        </w:tc>
        <w:tc>
          <w:tcPr>
            <w:tcW w:w="1702"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Plasty</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O</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1,48</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1,97</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2</w:t>
            </w:r>
          </w:p>
        </w:tc>
        <w:tc>
          <w:tcPr>
            <w:tcW w:w="851" w:type="dxa"/>
            <w:gridSpan w:val="2"/>
            <w:vAlign w:val="center"/>
          </w:tcPr>
          <w:p w:rsidR="009D4599" w:rsidRDefault="009D4599" w:rsidP="00E8289C">
            <w:pPr>
              <w:jc w:val="center"/>
              <w:rPr>
                <w:rFonts w:ascii="Garamond" w:hAnsi="Garamond"/>
                <w:sz w:val="20"/>
                <w:szCs w:val="20"/>
              </w:rPr>
            </w:pPr>
            <w:r>
              <w:rPr>
                <w:rFonts w:ascii="Garamond" w:hAnsi="Garamond"/>
                <w:sz w:val="20"/>
                <w:szCs w:val="20"/>
              </w:rPr>
              <w:t>1,48 t</w:t>
            </w:r>
          </w:p>
          <w:p w:rsidR="009D4599" w:rsidRPr="00940BA2" w:rsidRDefault="009D4599" w:rsidP="00E8289C">
            <w:pPr>
              <w:jc w:val="center"/>
              <w:rPr>
                <w:rFonts w:ascii="Garamond" w:hAnsi="Garamond"/>
                <w:sz w:val="20"/>
                <w:szCs w:val="20"/>
              </w:rPr>
            </w:pPr>
            <w:r>
              <w:rPr>
                <w:rFonts w:ascii="Garamond" w:hAnsi="Garamond"/>
                <w:sz w:val="20"/>
                <w:szCs w:val="20"/>
              </w:rPr>
              <w:t>100%</w:t>
            </w:r>
          </w:p>
        </w:tc>
        <w:tc>
          <w:tcPr>
            <w:tcW w:w="850"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100</w:t>
            </w:r>
          </w:p>
        </w:tc>
        <w:tc>
          <w:tcPr>
            <w:tcW w:w="851" w:type="dxa"/>
            <w:gridSpan w:val="3"/>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851"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r>
      <w:tr w:rsidR="009D4599" w:rsidTr="00E8289C">
        <w:trPr>
          <w:gridAfter w:val="1"/>
          <w:wAfter w:w="156" w:type="dxa"/>
          <w:trHeight w:val="397"/>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200140</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Kovy</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O</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r>
      <w:tr w:rsidR="009D4599" w:rsidRPr="00940BA2" w:rsidTr="00E8289C">
        <w:tblPrEx>
          <w:tblLook w:val="0000"/>
        </w:tblPrEx>
        <w:trPr>
          <w:gridAfter w:val="1"/>
          <w:wAfter w:w="156" w:type="dxa"/>
          <w:trHeight w:val="397"/>
        </w:trPr>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200201</w:t>
            </w:r>
          </w:p>
        </w:tc>
        <w:tc>
          <w:tcPr>
            <w:tcW w:w="1702"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Biologicky rozložiteľný odpad</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O</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3</w:t>
            </w:r>
          </w:p>
        </w:tc>
        <w:tc>
          <w:tcPr>
            <w:tcW w:w="851"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100</w:t>
            </w:r>
          </w:p>
        </w:tc>
        <w:tc>
          <w:tcPr>
            <w:tcW w:w="851" w:type="dxa"/>
            <w:gridSpan w:val="3"/>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851"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r>
      <w:tr w:rsidR="009D4599" w:rsidRPr="00940BA2" w:rsidTr="00E8289C">
        <w:tblPrEx>
          <w:tblLook w:val="0000"/>
        </w:tblPrEx>
        <w:trPr>
          <w:gridAfter w:val="1"/>
          <w:wAfter w:w="156" w:type="dxa"/>
          <w:trHeight w:val="397"/>
        </w:trPr>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200301</w:t>
            </w:r>
          </w:p>
        </w:tc>
        <w:tc>
          <w:tcPr>
            <w:tcW w:w="1702"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Zmesový KO</w:t>
            </w:r>
          </w:p>
        </w:tc>
        <w:tc>
          <w:tcPr>
            <w:tcW w:w="709"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O</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70,82</w:t>
            </w:r>
          </w:p>
        </w:tc>
        <w:tc>
          <w:tcPr>
            <w:tcW w:w="567"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94,7</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80</w:t>
            </w:r>
          </w:p>
        </w:tc>
        <w:tc>
          <w:tcPr>
            <w:tcW w:w="851"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1" w:type="dxa"/>
            <w:gridSpan w:val="3"/>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708" w:type="dxa"/>
            <w:gridSpan w:val="2"/>
            <w:vAlign w:val="center"/>
          </w:tcPr>
          <w:p w:rsidR="009D4599" w:rsidRPr="00940BA2" w:rsidRDefault="009D4599" w:rsidP="00E8289C">
            <w:pPr>
              <w:jc w:val="center"/>
              <w:rPr>
                <w:rFonts w:ascii="Garamond" w:hAnsi="Garamond"/>
                <w:sz w:val="20"/>
                <w:szCs w:val="20"/>
              </w:rPr>
            </w:pPr>
            <w:r w:rsidRPr="00940BA2">
              <w:rPr>
                <w:rFonts w:ascii="Garamond" w:hAnsi="Garamond"/>
                <w:sz w:val="20"/>
                <w:szCs w:val="20"/>
              </w:rPr>
              <w:t>-</w:t>
            </w:r>
          </w:p>
        </w:tc>
        <w:tc>
          <w:tcPr>
            <w:tcW w:w="709" w:type="dxa"/>
            <w:gridSpan w:val="2"/>
            <w:vAlign w:val="center"/>
          </w:tcPr>
          <w:p w:rsidR="009D4599" w:rsidRPr="00B23ADD" w:rsidRDefault="009D4599" w:rsidP="00E8289C">
            <w:pPr>
              <w:jc w:val="center"/>
              <w:rPr>
                <w:rFonts w:ascii="Garamond" w:hAnsi="Garamond"/>
                <w:sz w:val="20"/>
                <w:szCs w:val="20"/>
              </w:rPr>
            </w:pPr>
            <w:r>
              <w:rPr>
                <w:rFonts w:ascii="Garamond" w:hAnsi="Garamond"/>
                <w:sz w:val="20"/>
                <w:szCs w:val="20"/>
              </w:rPr>
              <w:t xml:space="preserve">70,82 </w:t>
            </w:r>
            <w:r w:rsidRPr="00B23ADD">
              <w:rPr>
                <w:rFonts w:ascii="Garamond" w:hAnsi="Garamond"/>
                <w:sz w:val="20"/>
                <w:szCs w:val="20"/>
              </w:rPr>
              <w:t>t</w:t>
            </w:r>
          </w:p>
          <w:p w:rsidR="009D4599" w:rsidRPr="00940BA2" w:rsidRDefault="009D4599" w:rsidP="00E8289C">
            <w:pPr>
              <w:jc w:val="center"/>
              <w:rPr>
                <w:rFonts w:ascii="Garamond" w:hAnsi="Garamond"/>
                <w:sz w:val="20"/>
                <w:szCs w:val="20"/>
              </w:rPr>
            </w:pPr>
            <w:r w:rsidRPr="00B23ADD">
              <w:rPr>
                <w:rFonts w:ascii="Garamond" w:hAnsi="Garamond"/>
                <w:sz w:val="20"/>
                <w:szCs w:val="20"/>
              </w:rPr>
              <w:t>100%</w:t>
            </w:r>
          </w:p>
        </w:tc>
        <w:tc>
          <w:tcPr>
            <w:tcW w:w="851"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w:t>
            </w:r>
          </w:p>
        </w:tc>
        <w:tc>
          <w:tcPr>
            <w:tcW w:w="850" w:type="dxa"/>
            <w:gridSpan w:val="2"/>
            <w:vAlign w:val="center"/>
          </w:tcPr>
          <w:p w:rsidR="009D4599" w:rsidRPr="00940BA2" w:rsidRDefault="009D4599" w:rsidP="00E8289C">
            <w:pPr>
              <w:jc w:val="center"/>
              <w:rPr>
                <w:rFonts w:ascii="Garamond" w:hAnsi="Garamond"/>
                <w:sz w:val="20"/>
                <w:szCs w:val="20"/>
              </w:rPr>
            </w:pPr>
            <w:r>
              <w:rPr>
                <w:rFonts w:ascii="Garamond" w:hAnsi="Garamond"/>
                <w:sz w:val="20"/>
                <w:szCs w:val="20"/>
              </w:rPr>
              <w:t>100</w:t>
            </w:r>
          </w:p>
        </w:tc>
      </w:tr>
      <w:tr w:rsidR="009D4599" w:rsidTr="00E8289C">
        <w:trPr>
          <w:gridAfter w:val="1"/>
          <w:wAfter w:w="156" w:type="dxa"/>
          <w:trHeight w:val="397"/>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200307</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Objemný odpad</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O</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D4599" w:rsidRDefault="009D4599" w:rsidP="00E8289C">
            <w:pPr>
              <w:spacing w:line="276" w:lineRule="auto"/>
              <w:jc w:val="center"/>
              <w:rPr>
                <w:rFonts w:ascii="Garamond" w:hAnsi="Garamond"/>
                <w:sz w:val="20"/>
                <w:szCs w:val="20"/>
              </w:rPr>
            </w:pPr>
            <w:r>
              <w:rPr>
                <w:rFonts w:ascii="Garamond" w:hAnsi="Garamond"/>
                <w:sz w:val="20"/>
                <w:szCs w:val="20"/>
              </w:rPr>
              <w:t>100</w:t>
            </w:r>
          </w:p>
        </w:tc>
      </w:tr>
      <w:tr w:rsidR="009D4599" w:rsidRPr="00940BA2" w:rsidTr="00E8289C">
        <w:tblPrEx>
          <w:tblLook w:val="0000"/>
        </w:tblPrEx>
        <w:trPr>
          <w:gridAfter w:val="1"/>
          <w:wAfter w:w="156" w:type="dxa"/>
          <w:trHeight w:val="397"/>
        </w:trPr>
        <w:tc>
          <w:tcPr>
            <w:tcW w:w="3119" w:type="dxa"/>
            <w:gridSpan w:val="6"/>
            <w:vAlign w:val="center"/>
          </w:tcPr>
          <w:p w:rsidR="009D4599" w:rsidRPr="0070661F" w:rsidRDefault="009D4599" w:rsidP="00E8289C">
            <w:pPr>
              <w:jc w:val="center"/>
              <w:rPr>
                <w:rFonts w:ascii="Garamond" w:hAnsi="Garamond"/>
                <w:b/>
                <w:sz w:val="20"/>
                <w:szCs w:val="20"/>
              </w:rPr>
            </w:pPr>
            <w:r w:rsidRPr="0070661F">
              <w:rPr>
                <w:rFonts w:ascii="Garamond" w:hAnsi="Garamond"/>
                <w:b/>
                <w:sz w:val="20"/>
                <w:szCs w:val="20"/>
              </w:rPr>
              <w:t>Celkové množstvo odpadov v roku 2013</w:t>
            </w:r>
          </w:p>
        </w:tc>
        <w:tc>
          <w:tcPr>
            <w:tcW w:w="1134" w:type="dxa"/>
            <w:gridSpan w:val="4"/>
            <w:vAlign w:val="center"/>
          </w:tcPr>
          <w:p w:rsidR="009D4599" w:rsidRPr="0070661F" w:rsidRDefault="009D4599" w:rsidP="00E8289C">
            <w:pPr>
              <w:jc w:val="center"/>
              <w:rPr>
                <w:rFonts w:ascii="Garamond" w:hAnsi="Garamond"/>
                <w:b/>
                <w:sz w:val="20"/>
                <w:szCs w:val="20"/>
              </w:rPr>
            </w:pPr>
            <w:r>
              <w:rPr>
                <w:rFonts w:ascii="Garamond" w:hAnsi="Garamond"/>
                <w:b/>
                <w:sz w:val="20"/>
                <w:szCs w:val="20"/>
              </w:rPr>
              <w:t>74,78</w:t>
            </w:r>
            <w:r w:rsidRPr="0070661F">
              <w:rPr>
                <w:rFonts w:ascii="Garamond" w:hAnsi="Garamond"/>
                <w:b/>
                <w:sz w:val="20"/>
                <w:szCs w:val="20"/>
              </w:rPr>
              <w:t xml:space="preserve"> t</w:t>
            </w:r>
          </w:p>
        </w:tc>
        <w:tc>
          <w:tcPr>
            <w:tcW w:w="3402" w:type="dxa"/>
            <w:gridSpan w:val="9"/>
            <w:vAlign w:val="center"/>
          </w:tcPr>
          <w:p w:rsidR="009D4599" w:rsidRPr="0070661F" w:rsidRDefault="009D4599" w:rsidP="00E8289C">
            <w:pPr>
              <w:jc w:val="center"/>
              <w:rPr>
                <w:rFonts w:ascii="Garamond" w:hAnsi="Garamond"/>
                <w:b/>
                <w:sz w:val="20"/>
                <w:szCs w:val="20"/>
              </w:rPr>
            </w:pPr>
            <w:r w:rsidRPr="0070661F">
              <w:rPr>
                <w:rFonts w:ascii="Garamond" w:hAnsi="Garamond"/>
                <w:b/>
                <w:sz w:val="20"/>
                <w:szCs w:val="20"/>
              </w:rPr>
              <w:t>Celkové množstvo odpadov v roku 20</w:t>
            </w:r>
            <w:r>
              <w:rPr>
                <w:rFonts w:ascii="Garamond" w:hAnsi="Garamond"/>
                <w:b/>
                <w:sz w:val="20"/>
                <w:szCs w:val="20"/>
              </w:rPr>
              <w:t>15</w:t>
            </w:r>
          </w:p>
        </w:tc>
        <w:tc>
          <w:tcPr>
            <w:tcW w:w="3827" w:type="dxa"/>
            <w:gridSpan w:val="10"/>
            <w:vAlign w:val="center"/>
          </w:tcPr>
          <w:p w:rsidR="009D4599" w:rsidRPr="003E5080" w:rsidRDefault="009D4599" w:rsidP="00E8289C">
            <w:pPr>
              <w:jc w:val="center"/>
              <w:rPr>
                <w:rFonts w:ascii="Garamond" w:hAnsi="Garamond"/>
                <w:b/>
                <w:sz w:val="20"/>
                <w:szCs w:val="20"/>
              </w:rPr>
            </w:pPr>
            <w:r w:rsidRPr="003E5080">
              <w:rPr>
                <w:rFonts w:ascii="Garamond" w:hAnsi="Garamond"/>
                <w:b/>
                <w:sz w:val="20"/>
                <w:szCs w:val="20"/>
              </w:rPr>
              <w:t>-</w:t>
            </w:r>
            <w:r>
              <w:rPr>
                <w:rFonts w:ascii="Garamond" w:hAnsi="Garamond"/>
                <w:b/>
                <w:sz w:val="20"/>
                <w:szCs w:val="20"/>
              </w:rPr>
              <w:t>5</w:t>
            </w:r>
            <w:r w:rsidRPr="003E5080">
              <w:rPr>
                <w:rFonts w:ascii="Garamond" w:hAnsi="Garamond"/>
                <w:b/>
                <w:sz w:val="20"/>
                <w:szCs w:val="20"/>
              </w:rPr>
              <w:t>%</w:t>
            </w:r>
          </w:p>
        </w:tc>
      </w:tr>
      <w:tr w:rsidR="009D4599" w:rsidRPr="00940BA2" w:rsidTr="00E8289C">
        <w:tblPrEx>
          <w:tblLook w:val="0000"/>
        </w:tblPrEx>
        <w:trPr>
          <w:gridAfter w:val="1"/>
          <w:wAfter w:w="156" w:type="dxa"/>
          <w:trHeight w:val="397"/>
        </w:trPr>
        <w:tc>
          <w:tcPr>
            <w:tcW w:w="3119" w:type="dxa"/>
            <w:gridSpan w:val="6"/>
            <w:vAlign w:val="center"/>
          </w:tcPr>
          <w:p w:rsidR="009D4599" w:rsidRPr="0070661F" w:rsidRDefault="009D4599" w:rsidP="00E8289C">
            <w:pPr>
              <w:jc w:val="center"/>
              <w:rPr>
                <w:rFonts w:ascii="Garamond" w:hAnsi="Garamond"/>
                <w:b/>
                <w:sz w:val="20"/>
                <w:szCs w:val="20"/>
              </w:rPr>
            </w:pPr>
            <w:r w:rsidRPr="0070661F">
              <w:rPr>
                <w:rFonts w:ascii="Garamond" w:hAnsi="Garamond"/>
                <w:b/>
                <w:sz w:val="20"/>
                <w:szCs w:val="20"/>
              </w:rPr>
              <w:t>Celkové množstvo zhodnoteného odpadu v roku 2013</w:t>
            </w:r>
          </w:p>
        </w:tc>
        <w:tc>
          <w:tcPr>
            <w:tcW w:w="1134" w:type="dxa"/>
            <w:gridSpan w:val="4"/>
            <w:vAlign w:val="center"/>
          </w:tcPr>
          <w:p w:rsidR="009D4599" w:rsidRPr="0070661F" w:rsidRDefault="009D4599" w:rsidP="00E8289C">
            <w:pPr>
              <w:jc w:val="center"/>
              <w:rPr>
                <w:rFonts w:ascii="Garamond" w:hAnsi="Garamond"/>
                <w:b/>
                <w:sz w:val="20"/>
                <w:szCs w:val="20"/>
              </w:rPr>
            </w:pPr>
            <w:r>
              <w:rPr>
                <w:rFonts w:ascii="Garamond" w:hAnsi="Garamond"/>
                <w:b/>
                <w:sz w:val="20"/>
                <w:szCs w:val="20"/>
              </w:rPr>
              <w:t>3,96</w:t>
            </w:r>
            <w:r w:rsidRPr="0070661F">
              <w:rPr>
                <w:rFonts w:ascii="Garamond" w:hAnsi="Garamond"/>
                <w:b/>
                <w:sz w:val="20"/>
                <w:szCs w:val="20"/>
              </w:rPr>
              <w:t xml:space="preserve"> t</w:t>
            </w:r>
          </w:p>
        </w:tc>
        <w:tc>
          <w:tcPr>
            <w:tcW w:w="3402" w:type="dxa"/>
            <w:gridSpan w:val="9"/>
            <w:vAlign w:val="center"/>
          </w:tcPr>
          <w:p w:rsidR="009D4599" w:rsidRPr="0070661F" w:rsidRDefault="009D4599" w:rsidP="00E8289C">
            <w:pPr>
              <w:jc w:val="center"/>
              <w:rPr>
                <w:rFonts w:ascii="Garamond" w:hAnsi="Garamond"/>
                <w:b/>
                <w:sz w:val="20"/>
                <w:szCs w:val="20"/>
              </w:rPr>
            </w:pPr>
            <w:r w:rsidRPr="0070661F">
              <w:rPr>
                <w:rFonts w:ascii="Garamond" w:hAnsi="Garamond"/>
                <w:b/>
                <w:sz w:val="20"/>
                <w:szCs w:val="20"/>
              </w:rPr>
              <w:t>Celkové množstvo zhodnoteného odpadu v roku 20</w:t>
            </w:r>
            <w:r>
              <w:rPr>
                <w:rFonts w:ascii="Garamond" w:hAnsi="Garamond"/>
                <w:b/>
                <w:sz w:val="20"/>
                <w:szCs w:val="20"/>
              </w:rPr>
              <w:t>15</w:t>
            </w:r>
          </w:p>
        </w:tc>
        <w:tc>
          <w:tcPr>
            <w:tcW w:w="3827" w:type="dxa"/>
            <w:gridSpan w:val="10"/>
            <w:vAlign w:val="center"/>
          </w:tcPr>
          <w:p w:rsidR="009D4599" w:rsidRPr="0070661F" w:rsidRDefault="009D4599" w:rsidP="00E8289C">
            <w:pPr>
              <w:jc w:val="center"/>
              <w:rPr>
                <w:rFonts w:ascii="Garamond" w:hAnsi="Garamond"/>
                <w:b/>
                <w:sz w:val="20"/>
                <w:szCs w:val="20"/>
              </w:rPr>
            </w:pPr>
            <w:r>
              <w:rPr>
                <w:rFonts w:ascii="Garamond" w:hAnsi="Garamond"/>
                <w:b/>
                <w:sz w:val="20"/>
                <w:szCs w:val="20"/>
              </w:rPr>
              <w:t>+35%</w:t>
            </w:r>
          </w:p>
        </w:tc>
      </w:tr>
      <w:tr w:rsidR="009D4599" w:rsidRPr="00940BA2" w:rsidTr="00E8289C">
        <w:tblPrEx>
          <w:tblLook w:val="0000"/>
        </w:tblPrEx>
        <w:trPr>
          <w:gridAfter w:val="1"/>
          <w:wAfter w:w="156" w:type="dxa"/>
          <w:trHeight w:val="397"/>
        </w:trPr>
        <w:tc>
          <w:tcPr>
            <w:tcW w:w="3119" w:type="dxa"/>
            <w:gridSpan w:val="6"/>
            <w:vAlign w:val="center"/>
          </w:tcPr>
          <w:p w:rsidR="009D4599" w:rsidRPr="0070661F" w:rsidRDefault="009D4599" w:rsidP="00E8289C">
            <w:pPr>
              <w:jc w:val="center"/>
              <w:rPr>
                <w:rFonts w:ascii="Garamond" w:hAnsi="Garamond"/>
                <w:b/>
                <w:sz w:val="20"/>
                <w:szCs w:val="20"/>
              </w:rPr>
            </w:pPr>
            <w:r w:rsidRPr="0070661F">
              <w:rPr>
                <w:rFonts w:ascii="Garamond" w:hAnsi="Garamond"/>
                <w:b/>
                <w:sz w:val="20"/>
                <w:szCs w:val="20"/>
              </w:rPr>
              <w:t>Celkové množstvo zneškodneného odpadu v roku 2013</w:t>
            </w:r>
          </w:p>
        </w:tc>
        <w:tc>
          <w:tcPr>
            <w:tcW w:w="1134" w:type="dxa"/>
            <w:gridSpan w:val="4"/>
            <w:vAlign w:val="center"/>
          </w:tcPr>
          <w:p w:rsidR="009D4599" w:rsidRPr="0070661F" w:rsidRDefault="009D4599" w:rsidP="00E8289C">
            <w:pPr>
              <w:jc w:val="center"/>
              <w:rPr>
                <w:rFonts w:ascii="Garamond" w:hAnsi="Garamond"/>
                <w:b/>
                <w:sz w:val="20"/>
                <w:szCs w:val="20"/>
              </w:rPr>
            </w:pPr>
            <w:r>
              <w:rPr>
                <w:rFonts w:ascii="Garamond" w:hAnsi="Garamond"/>
                <w:b/>
                <w:sz w:val="20"/>
                <w:szCs w:val="20"/>
              </w:rPr>
              <w:t>70,82</w:t>
            </w:r>
            <w:r w:rsidRPr="0070661F">
              <w:rPr>
                <w:rFonts w:ascii="Garamond" w:hAnsi="Garamond"/>
                <w:b/>
                <w:sz w:val="20"/>
                <w:szCs w:val="20"/>
              </w:rPr>
              <w:t xml:space="preserve"> t</w:t>
            </w:r>
          </w:p>
        </w:tc>
        <w:tc>
          <w:tcPr>
            <w:tcW w:w="3402" w:type="dxa"/>
            <w:gridSpan w:val="9"/>
            <w:vAlign w:val="center"/>
          </w:tcPr>
          <w:p w:rsidR="009D4599" w:rsidRPr="0070661F" w:rsidRDefault="009D4599" w:rsidP="00E8289C">
            <w:pPr>
              <w:jc w:val="center"/>
              <w:rPr>
                <w:rFonts w:ascii="Garamond" w:hAnsi="Garamond"/>
                <w:b/>
                <w:sz w:val="20"/>
                <w:szCs w:val="20"/>
              </w:rPr>
            </w:pPr>
            <w:r w:rsidRPr="0070661F">
              <w:rPr>
                <w:rFonts w:ascii="Garamond" w:hAnsi="Garamond"/>
                <w:b/>
                <w:sz w:val="20"/>
                <w:szCs w:val="20"/>
              </w:rPr>
              <w:t>Celkové množstvo zneškodneného odpadu v roku 20</w:t>
            </w:r>
            <w:r>
              <w:rPr>
                <w:rFonts w:ascii="Garamond" w:hAnsi="Garamond"/>
                <w:b/>
                <w:sz w:val="20"/>
                <w:szCs w:val="20"/>
              </w:rPr>
              <w:t>15</w:t>
            </w:r>
          </w:p>
        </w:tc>
        <w:tc>
          <w:tcPr>
            <w:tcW w:w="3827" w:type="dxa"/>
            <w:gridSpan w:val="10"/>
            <w:vAlign w:val="center"/>
          </w:tcPr>
          <w:p w:rsidR="009D4599" w:rsidRPr="003E5080" w:rsidRDefault="009D4599" w:rsidP="00E8289C">
            <w:pPr>
              <w:jc w:val="center"/>
              <w:rPr>
                <w:rFonts w:ascii="Garamond" w:hAnsi="Garamond"/>
                <w:b/>
                <w:sz w:val="20"/>
                <w:szCs w:val="20"/>
              </w:rPr>
            </w:pPr>
            <w:r>
              <w:rPr>
                <w:rFonts w:ascii="Garamond" w:hAnsi="Garamond"/>
                <w:b/>
                <w:sz w:val="20"/>
                <w:szCs w:val="20"/>
              </w:rPr>
              <w:t>-</w:t>
            </w:r>
            <w:r w:rsidRPr="003E5080">
              <w:rPr>
                <w:rFonts w:ascii="Garamond" w:hAnsi="Garamond"/>
                <w:b/>
                <w:sz w:val="20"/>
                <w:szCs w:val="20"/>
              </w:rPr>
              <w:t>5%</w:t>
            </w:r>
          </w:p>
        </w:tc>
      </w:tr>
    </w:tbl>
    <w:p w:rsidR="009D4599" w:rsidRPr="00F55453" w:rsidRDefault="009D4599" w:rsidP="009D4599">
      <w:pPr>
        <w:pStyle w:val="Odstavecseseznamem"/>
        <w:numPr>
          <w:ilvl w:val="1"/>
          <w:numId w:val="4"/>
        </w:numPr>
        <w:jc w:val="both"/>
        <w:rPr>
          <w:rFonts w:ascii="Constantia" w:hAnsi="Constantia"/>
          <w:bCs/>
        </w:rPr>
      </w:pPr>
      <w:r w:rsidRPr="00F55453">
        <w:rPr>
          <w:rFonts w:ascii="Constantia" w:hAnsi="Constantia"/>
        </w:rPr>
        <w:lastRenderedPageBreak/>
        <w:t xml:space="preserve">Ciele a opatrenia </w:t>
      </w:r>
    </w:p>
    <w:p w:rsidR="009D4599" w:rsidRDefault="009D4599" w:rsidP="009D4599">
      <w:pPr>
        <w:jc w:val="both"/>
        <w:rPr>
          <w:rFonts w:ascii="Constantia" w:hAnsi="Constantia"/>
          <w:bCs/>
        </w:rPr>
      </w:pPr>
    </w:p>
    <w:p w:rsidR="009D4599" w:rsidRPr="00F55453" w:rsidRDefault="009D4599" w:rsidP="009D4599">
      <w:pPr>
        <w:jc w:val="both"/>
        <w:rPr>
          <w:rFonts w:ascii="Constantia" w:hAnsi="Constantia"/>
          <w:bCs/>
        </w:rPr>
      </w:pPr>
      <w:r w:rsidRPr="00F55453">
        <w:rPr>
          <w:rFonts w:ascii="Constantia" w:hAnsi="Constantia"/>
          <w:bCs/>
        </w:rPr>
        <w:t>Ciele pre obec stanovené krajským Programom odpadového hospodárstva:</w:t>
      </w:r>
    </w:p>
    <w:p w:rsidR="009D4599" w:rsidRPr="00E765A9" w:rsidRDefault="009D4599" w:rsidP="009D4599">
      <w:pPr>
        <w:pStyle w:val="Odstavecseseznamem"/>
        <w:numPr>
          <w:ilvl w:val="0"/>
          <w:numId w:val="9"/>
        </w:numPr>
        <w:jc w:val="both"/>
        <w:rPr>
          <w:rFonts w:ascii="Constantia" w:hAnsi="Constantia"/>
          <w:bCs/>
        </w:rPr>
      </w:pPr>
      <w:r w:rsidRPr="00E765A9">
        <w:rPr>
          <w:rFonts w:ascii="Constantia" w:hAnsi="Constantia"/>
          <w:bCs/>
        </w:rPr>
        <w:t>do roku 2015 zvýšiť prípravu na opätovné použitie a recykláciu odpadu z domácnosti ako papier, kov, plasty a sklo a podľa možností z iných zdrojov, pokiaľ tieto zdroje obsahujú podobný odpad ako odpad z domácností, najmenej na 35 % hmotnosti vzniknutých</w:t>
      </w:r>
      <w:r>
        <w:rPr>
          <w:rFonts w:ascii="Constantia" w:hAnsi="Constantia"/>
          <w:bCs/>
        </w:rPr>
        <w:t xml:space="preserve"> </w:t>
      </w:r>
      <w:r w:rsidRPr="00E765A9">
        <w:rPr>
          <w:rFonts w:ascii="Constantia" w:hAnsi="Constantia"/>
          <w:bCs/>
        </w:rPr>
        <w:t>odpadov</w:t>
      </w:r>
    </w:p>
    <w:p w:rsidR="009D4599" w:rsidRPr="00E765A9" w:rsidRDefault="009D4599" w:rsidP="009D4599">
      <w:pPr>
        <w:pStyle w:val="Odstavecseseznamem"/>
        <w:numPr>
          <w:ilvl w:val="0"/>
          <w:numId w:val="9"/>
        </w:numPr>
        <w:jc w:val="both"/>
        <w:rPr>
          <w:rFonts w:ascii="Constantia" w:hAnsi="Constantia"/>
          <w:bCs/>
        </w:rPr>
      </w:pPr>
      <w:r w:rsidRPr="00E765A9">
        <w:rPr>
          <w:rFonts w:ascii="Constantia" w:hAnsi="Constantia"/>
          <w:bCs/>
        </w:rPr>
        <w:t>do roku 2015 znížiť množstvo skládkovaných biologicky rozložiteľných komunálnych odpadov na 45 % z celkového množstva (hmotnosti) biologicky rozložiteľných komunálnych odpadov vzniknutých v roku 1995</w:t>
      </w:r>
    </w:p>
    <w:p w:rsidR="009D4599" w:rsidRPr="00E765A9" w:rsidRDefault="009D4599" w:rsidP="009D4599">
      <w:pPr>
        <w:pStyle w:val="Odstavecseseznamem"/>
        <w:numPr>
          <w:ilvl w:val="0"/>
          <w:numId w:val="9"/>
        </w:numPr>
        <w:jc w:val="both"/>
        <w:rPr>
          <w:rFonts w:ascii="Constantia" w:hAnsi="Constantia"/>
          <w:bCs/>
        </w:rPr>
      </w:pPr>
      <w:r>
        <w:rPr>
          <w:rFonts w:ascii="Constantia" w:hAnsi="Constantia"/>
          <w:bCs/>
        </w:rPr>
        <w:t>do roku 2020</w:t>
      </w:r>
      <w:r w:rsidRPr="00E765A9">
        <w:rPr>
          <w:rFonts w:ascii="Constantia" w:hAnsi="Constantia"/>
          <w:bCs/>
        </w:rPr>
        <w:t xml:space="preserve"> znížiť množstvo skládkovaných biologicky rozložiteľných komunálnych odpadov na 35 % z celkového množstva (hmotnosti) biologicky rozložiteľných komunálnych odpadov vzniknutých v roku 1995</w:t>
      </w:r>
    </w:p>
    <w:p w:rsidR="009D4599" w:rsidRPr="00E765A9" w:rsidRDefault="009D4599" w:rsidP="009D4599">
      <w:pPr>
        <w:pStyle w:val="Odstavecseseznamem"/>
        <w:numPr>
          <w:ilvl w:val="0"/>
          <w:numId w:val="9"/>
        </w:numPr>
        <w:jc w:val="both"/>
        <w:rPr>
          <w:rFonts w:ascii="Constantia" w:hAnsi="Constantia"/>
          <w:bCs/>
        </w:rPr>
      </w:pPr>
      <w:r w:rsidRPr="00E765A9">
        <w:rPr>
          <w:rFonts w:ascii="Constantia" w:hAnsi="Constantia"/>
          <w:bCs/>
        </w:rPr>
        <w:t>zaviesť separovaný zber biologických odpadov s cieľom vykonávať kompostovanie alebo anaeróbne spracovanie odpadu; v prípade odpadov z potravín zabezpečiť zhodnotenie 90 % vzniknutých odpadov a z toho 80 % využiť na výrobu bioplynu a 20 % na výrobu kompostu;</w:t>
      </w:r>
    </w:p>
    <w:p w:rsidR="009D4599" w:rsidRPr="00E765A9" w:rsidRDefault="009D4599" w:rsidP="009D4599">
      <w:pPr>
        <w:pStyle w:val="Odstavecseseznamem"/>
        <w:numPr>
          <w:ilvl w:val="0"/>
          <w:numId w:val="9"/>
        </w:numPr>
        <w:jc w:val="both"/>
        <w:rPr>
          <w:rFonts w:ascii="Constantia" w:hAnsi="Constantia"/>
          <w:bCs/>
        </w:rPr>
      </w:pPr>
      <w:r w:rsidRPr="00E765A9">
        <w:rPr>
          <w:rFonts w:ascii="Constantia" w:hAnsi="Constantia"/>
          <w:bCs/>
        </w:rPr>
        <w:t>spracúvať biologický odpad spôsobom, ktorý spĺňa vysokú úroveň ochrany životného prostredia</w:t>
      </w:r>
    </w:p>
    <w:p w:rsidR="009D4599" w:rsidRDefault="009D4599" w:rsidP="009D4599">
      <w:pPr>
        <w:pStyle w:val="Odstavecseseznamem"/>
        <w:numPr>
          <w:ilvl w:val="0"/>
          <w:numId w:val="9"/>
        </w:numPr>
        <w:jc w:val="both"/>
        <w:rPr>
          <w:rFonts w:ascii="Constantia" w:hAnsi="Constantia"/>
          <w:bCs/>
        </w:rPr>
      </w:pPr>
      <w:r w:rsidRPr="00E765A9">
        <w:rPr>
          <w:rFonts w:ascii="Constantia" w:hAnsi="Constantia"/>
          <w:bCs/>
        </w:rPr>
        <w:t xml:space="preserve">zvýšiť podiel zhodnocovania čistiarenských kalov z čistenia komunálnych odpadových vôd a odpadových vôd s podobnými vlastnosťami ako komunálne odpadové vody za účelom zlepšenia pôdnych vlastností najmenej na 85 % z celkového množstva vzniknutých  čistiarenských kalov z čistenia komunálnych odpadových vôd a odpadových vôd s podobnými </w:t>
      </w:r>
      <w:r>
        <w:rPr>
          <w:rFonts w:ascii="Constantia" w:hAnsi="Constantia"/>
          <w:bCs/>
        </w:rPr>
        <w:t xml:space="preserve"> </w:t>
      </w:r>
      <w:r w:rsidRPr="00E765A9">
        <w:rPr>
          <w:rFonts w:ascii="Constantia" w:hAnsi="Constantia"/>
          <w:bCs/>
        </w:rPr>
        <w:t>vlastnosťami ako komunálne odpadové vody</w:t>
      </w:r>
    </w:p>
    <w:p w:rsidR="009D4599" w:rsidRDefault="009D4599" w:rsidP="009D4599">
      <w:pPr>
        <w:rPr>
          <w:rFonts w:ascii="Constantia" w:hAnsi="Constantia"/>
          <w:bCs/>
        </w:rPr>
      </w:pPr>
    </w:p>
    <w:p w:rsidR="009D4599" w:rsidRPr="00E765A9" w:rsidRDefault="009D4599" w:rsidP="009D4599">
      <w:pPr>
        <w:jc w:val="both"/>
        <w:rPr>
          <w:rFonts w:ascii="Constantia" w:hAnsi="Constantia"/>
          <w:bCs/>
        </w:rPr>
      </w:pPr>
      <w:r w:rsidRPr="00E765A9">
        <w:rPr>
          <w:rFonts w:ascii="Constantia" w:hAnsi="Constantia"/>
          <w:bCs/>
        </w:rPr>
        <w:t>Opatrenia na dosiahnutie cieľov pre obec, po</w:t>
      </w:r>
      <w:r>
        <w:rPr>
          <w:rFonts w:ascii="Constantia" w:hAnsi="Constantia"/>
          <w:bCs/>
        </w:rPr>
        <w:t xml:space="preserve">dľa cieľov stanovených krajským </w:t>
      </w:r>
      <w:r w:rsidRPr="00E765A9">
        <w:rPr>
          <w:rFonts w:ascii="Constantia" w:hAnsi="Constantia"/>
          <w:bCs/>
        </w:rPr>
        <w:t>Programom odpadového hospodárstva:</w:t>
      </w:r>
    </w:p>
    <w:p w:rsidR="009D4599" w:rsidRPr="00E765A9" w:rsidRDefault="009D4599" w:rsidP="009D4599">
      <w:pPr>
        <w:pStyle w:val="Odstavecseseznamem"/>
        <w:numPr>
          <w:ilvl w:val="0"/>
          <w:numId w:val="10"/>
        </w:numPr>
        <w:jc w:val="both"/>
        <w:rPr>
          <w:rFonts w:ascii="Constantia" w:hAnsi="Constantia"/>
          <w:bCs/>
        </w:rPr>
      </w:pPr>
      <w:r w:rsidRPr="00E765A9">
        <w:rPr>
          <w:rFonts w:ascii="Constantia" w:hAnsi="Constantia"/>
          <w:bCs/>
        </w:rPr>
        <w:t xml:space="preserve">zefektívnenie systému separovaného zberu komunálnych odpadov prostredníctvom </w:t>
      </w:r>
    </w:p>
    <w:p w:rsidR="009D4599" w:rsidRPr="00E765A9" w:rsidRDefault="009D4599" w:rsidP="009D4599">
      <w:pPr>
        <w:ind w:left="360" w:firstLine="348"/>
        <w:jc w:val="both"/>
        <w:rPr>
          <w:rFonts w:ascii="Constantia" w:hAnsi="Constantia"/>
          <w:bCs/>
        </w:rPr>
      </w:pPr>
      <w:r w:rsidRPr="00E765A9">
        <w:rPr>
          <w:rFonts w:ascii="Constantia" w:hAnsi="Constantia"/>
          <w:bCs/>
        </w:rPr>
        <w:t>1) budovania dostatočných</w:t>
      </w:r>
      <w:r>
        <w:rPr>
          <w:rFonts w:ascii="Constantia" w:hAnsi="Constantia"/>
          <w:bCs/>
        </w:rPr>
        <w:t xml:space="preserve"> kontajnerových kapacít v obci</w:t>
      </w:r>
    </w:p>
    <w:p w:rsidR="009D4599" w:rsidRPr="00E765A9" w:rsidRDefault="009D4599" w:rsidP="009D4599">
      <w:pPr>
        <w:pStyle w:val="Odstavecseseznamem"/>
        <w:jc w:val="both"/>
        <w:rPr>
          <w:rFonts w:ascii="Constantia" w:hAnsi="Constantia"/>
          <w:bCs/>
        </w:rPr>
      </w:pPr>
      <w:r w:rsidRPr="00E765A9">
        <w:rPr>
          <w:rFonts w:ascii="Constantia" w:hAnsi="Constantia"/>
          <w:bCs/>
        </w:rPr>
        <w:t>2)budovania nových zberných a separačných miest s dostatočnou kapacitou a technickým vybavením</w:t>
      </w:r>
    </w:p>
    <w:p w:rsidR="009D4599" w:rsidRPr="00E765A9" w:rsidRDefault="009D4599" w:rsidP="009D4599">
      <w:pPr>
        <w:ind w:left="708"/>
        <w:jc w:val="both"/>
        <w:rPr>
          <w:rFonts w:ascii="Constantia" w:hAnsi="Constantia"/>
          <w:bCs/>
        </w:rPr>
      </w:pPr>
      <w:r w:rsidRPr="00E765A9">
        <w:rPr>
          <w:rFonts w:ascii="Constantia" w:hAnsi="Constantia"/>
          <w:bCs/>
        </w:rPr>
        <w:t>3)</w:t>
      </w:r>
      <w:r>
        <w:rPr>
          <w:rFonts w:ascii="Constantia" w:hAnsi="Constantia"/>
          <w:bCs/>
        </w:rPr>
        <w:t xml:space="preserve"> </w:t>
      </w:r>
      <w:r w:rsidRPr="00E765A9">
        <w:rPr>
          <w:rFonts w:ascii="Constantia" w:hAnsi="Constantia"/>
          <w:bCs/>
        </w:rPr>
        <w:t>obnovy existujúcich zberných a separačných miest zameranej na zvyšovanie kapacity a zlepšenie technického vybavenia</w:t>
      </w:r>
    </w:p>
    <w:p w:rsidR="009D4599" w:rsidRPr="00E765A9" w:rsidRDefault="009D4599" w:rsidP="009D4599">
      <w:pPr>
        <w:pStyle w:val="Odstavecseseznamem"/>
        <w:numPr>
          <w:ilvl w:val="0"/>
          <w:numId w:val="10"/>
        </w:numPr>
        <w:jc w:val="both"/>
        <w:rPr>
          <w:rFonts w:ascii="Constantia" w:hAnsi="Constantia"/>
          <w:bCs/>
        </w:rPr>
      </w:pPr>
      <w:r w:rsidRPr="00E765A9">
        <w:rPr>
          <w:rFonts w:ascii="Constantia" w:hAnsi="Constantia"/>
          <w:bCs/>
        </w:rPr>
        <w:t>vybudovanie zberných miest na separovaný zber biologických odpadov s potrebným technickým vybavením</w:t>
      </w:r>
    </w:p>
    <w:p w:rsidR="009D4599" w:rsidRPr="00E765A9" w:rsidRDefault="009D4599" w:rsidP="009D4599">
      <w:pPr>
        <w:pStyle w:val="Odstavecseseznamem"/>
        <w:numPr>
          <w:ilvl w:val="0"/>
          <w:numId w:val="10"/>
        </w:numPr>
        <w:jc w:val="both"/>
        <w:rPr>
          <w:rFonts w:ascii="Constantia" w:hAnsi="Constantia"/>
          <w:bCs/>
        </w:rPr>
      </w:pPr>
      <w:r w:rsidRPr="00E765A9">
        <w:rPr>
          <w:rFonts w:ascii="Constantia" w:hAnsi="Constantia"/>
          <w:bCs/>
        </w:rPr>
        <w:t>budovanie zariadení na zhodnocovanie biologických odpadov (</w:t>
      </w:r>
      <w:proofErr w:type="spellStart"/>
      <w:r w:rsidRPr="00E765A9">
        <w:rPr>
          <w:rFonts w:ascii="Constantia" w:hAnsi="Constantia"/>
          <w:bCs/>
        </w:rPr>
        <w:t>kompostárne</w:t>
      </w:r>
      <w:proofErr w:type="spellEnd"/>
      <w:r w:rsidRPr="00E765A9">
        <w:rPr>
          <w:rFonts w:ascii="Constantia" w:hAnsi="Constantia"/>
          <w:bCs/>
        </w:rPr>
        <w:t xml:space="preserve">, </w:t>
      </w:r>
      <w:proofErr w:type="spellStart"/>
      <w:r w:rsidRPr="00E765A9">
        <w:rPr>
          <w:rFonts w:ascii="Constantia" w:hAnsi="Constantia"/>
          <w:bCs/>
        </w:rPr>
        <w:t>bioplynové</w:t>
      </w:r>
      <w:proofErr w:type="spellEnd"/>
      <w:r w:rsidRPr="00E765A9">
        <w:rPr>
          <w:rFonts w:ascii="Constantia" w:hAnsi="Constantia"/>
          <w:bCs/>
        </w:rPr>
        <w:t xml:space="preserve"> stanice) </w:t>
      </w:r>
    </w:p>
    <w:p w:rsidR="009D4599" w:rsidRDefault="009D4599" w:rsidP="009D4599">
      <w:pPr>
        <w:pStyle w:val="Odstavecseseznamem"/>
        <w:numPr>
          <w:ilvl w:val="0"/>
          <w:numId w:val="10"/>
        </w:numPr>
        <w:jc w:val="both"/>
        <w:rPr>
          <w:rFonts w:ascii="Constantia" w:hAnsi="Constantia"/>
          <w:bCs/>
        </w:rPr>
      </w:pPr>
      <w:r w:rsidRPr="00E765A9">
        <w:rPr>
          <w:rFonts w:ascii="Constantia" w:hAnsi="Constantia"/>
          <w:bCs/>
        </w:rPr>
        <w:t xml:space="preserve">separovaný zber kuchynského, reštauračného odpadu a biologicky rozložiteľných odpadov z verejnej a súkromnej zelene a záhrad realizovať v súlade so Stratégiou znižovania ukladania BRKO na skládky odpadov schválenou uznesením vlády SR č. 904/2010 zo dňa 15.12.2010 </w:t>
      </w:r>
    </w:p>
    <w:p w:rsidR="009D4599" w:rsidRDefault="009D4599" w:rsidP="009D4599">
      <w:pPr>
        <w:pStyle w:val="Odstavecseseznamem"/>
        <w:numPr>
          <w:ilvl w:val="0"/>
          <w:numId w:val="10"/>
        </w:numPr>
        <w:jc w:val="both"/>
        <w:rPr>
          <w:rFonts w:ascii="Constantia" w:hAnsi="Constantia"/>
          <w:bCs/>
        </w:rPr>
      </w:pPr>
      <w:r>
        <w:rPr>
          <w:rFonts w:ascii="Constantia" w:hAnsi="Constantia"/>
          <w:bCs/>
        </w:rPr>
        <w:t>zvyšovanie zapojenia verejnosti do separovaného zberu</w:t>
      </w:r>
    </w:p>
    <w:p w:rsidR="009D4599" w:rsidRDefault="009D4599" w:rsidP="009D4599">
      <w:pPr>
        <w:pStyle w:val="Odstavecseseznamem"/>
        <w:numPr>
          <w:ilvl w:val="0"/>
          <w:numId w:val="10"/>
        </w:numPr>
        <w:jc w:val="both"/>
        <w:rPr>
          <w:rFonts w:ascii="Constantia" w:hAnsi="Constantia"/>
          <w:bCs/>
        </w:rPr>
      </w:pPr>
      <w:r>
        <w:rPr>
          <w:rFonts w:ascii="Constantia" w:hAnsi="Constantia"/>
          <w:bCs/>
        </w:rPr>
        <w:t>informačná, osvetová a propagačná činnosť</w:t>
      </w:r>
    </w:p>
    <w:p w:rsidR="009D4599" w:rsidRPr="0037685E" w:rsidRDefault="009D4599" w:rsidP="009D4599">
      <w:pPr>
        <w:pStyle w:val="Odstavecseseznamem"/>
        <w:numPr>
          <w:ilvl w:val="0"/>
          <w:numId w:val="10"/>
        </w:numPr>
        <w:jc w:val="both"/>
        <w:rPr>
          <w:rFonts w:ascii="Constantia" w:hAnsi="Constantia"/>
          <w:bCs/>
        </w:rPr>
      </w:pPr>
      <w:r>
        <w:rPr>
          <w:rFonts w:ascii="Constantia" w:hAnsi="Constantia"/>
          <w:bCs/>
        </w:rPr>
        <w:t>z</w:t>
      </w:r>
      <w:r w:rsidRPr="0037685E">
        <w:rPr>
          <w:rFonts w:ascii="Constantia" w:hAnsi="Constantia"/>
          <w:bCs/>
        </w:rPr>
        <w:t>níženie poplatku za komunálne odpady pre separujúcich občanov</w:t>
      </w:r>
    </w:p>
    <w:p w:rsidR="009D4599" w:rsidRDefault="009D4599" w:rsidP="009D4599">
      <w:pPr>
        <w:jc w:val="both"/>
        <w:rPr>
          <w:rFonts w:ascii="Constantia" w:hAnsi="Constantia"/>
          <w:bCs/>
        </w:rPr>
      </w:pPr>
    </w:p>
    <w:p w:rsidR="009D4599" w:rsidRDefault="009D4599" w:rsidP="009D4599">
      <w:pPr>
        <w:jc w:val="both"/>
        <w:rPr>
          <w:rFonts w:ascii="Constantia" w:hAnsi="Constantia"/>
          <w:bCs/>
        </w:rPr>
      </w:pPr>
      <w:r>
        <w:rPr>
          <w:rFonts w:ascii="Constantia" w:hAnsi="Constantia"/>
          <w:bCs/>
        </w:rPr>
        <w:lastRenderedPageBreak/>
        <w:t xml:space="preserve">Obec plánuje znížiť množstvo produkovaného odpadu do roku 2015 o 5%, čo predpokladá množstvo vyprodukovaného odpadu 71,04 t za rok 2015. </w:t>
      </w:r>
    </w:p>
    <w:p w:rsidR="009D4599" w:rsidRDefault="009D4599" w:rsidP="009D4599">
      <w:pPr>
        <w:jc w:val="both"/>
        <w:rPr>
          <w:rFonts w:ascii="Constantia" w:hAnsi="Constantia"/>
          <w:bCs/>
        </w:rPr>
      </w:pPr>
      <w:r>
        <w:rPr>
          <w:rFonts w:ascii="Constantia" w:hAnsi="Constantia"/>
          <w:bCs/>
        </w:rPr>
        <w:t>Množstvo zhodnoteného odpadu v roku 2015 predpokladá obec 5,346 t a množstvo zneškodneného odpadu skládkovaním 67,279 t. Biologicky rozložiteľný odpad sa v obci bude naďalej odovzdávať do domácností na ďalšie využitie.</w:t>
      </w:r>
    </w:p>
    <w:p w:rsidR="009D4599" w:rsidRDefault="009D4599" w:rsidP="009D4599">
      <w:pPr>
        <w:rPr>
          <w:rFonts w:ascii="Constantia" w:hAnsi="Constantia"/>
          <w:bCs/>
        </w:rPr>
      </w:pPr>
    </w:p>
    <w:p w:rsidR="009D4599" w:rsidRPr="00571CFB" w:rsidRDefault="009D4599" w:rsidP="009D4599">
      <w:pPr>
        <w:pStyle w:val="Odstavecseseznamem"/>
        <w:numPr>
          <w:ilvl w:val="1"/>
          <w:numId w:val="4"/>
        </w:numPr>
        <w:rPr>
          <w:rFonts w:ascii="Constantia" w:hAnsi="Constantia"/>
          <w:b/>
          <w:bCs/>
        </w:rPr>
      </w:pPr>
      <w:r w:rsidRPr="00997EB5">
        <w:rPr>
          <w:rFonts w:ascii="Constantia" w:hAnsi="Constantia"/>
        </w:rPr>
        <w:t xml:space="preserve">Údaje o systéme zberu komunálnych odpadov a drobných stavebných </w:t>
      </w:r>
    </w:p>
    <w:p w:rsidR="009D4599" w:rsidRDefault="009D4599" w:rsidP="009D4599">
      <w:pPr>
        <w:pStyle w:val="Odstavecseseznamem"/>
        <w:ind w:left="1146"/>
        <w:rPr>
          <w:rFonts w:ascii="Constantia" w:hAnsi="Constantia"/>
        </w:rPr>
      </w:pPr>
      <w:r w:rsidRPr="00997EB5">
        <w:rPr>
          <w:rFonts w:ascii="Constantia" w:hAnsi="Constantia"/>
        </w:rPr>
        <w:t>odpadov a o zabezpečovaní triedeného zberu komunálnych odpadov.</w:t>
      </w:r>
    </w:p>
    <w:p w:rsidR="009D4599" w:rsidRDefault="009D4599" w:rsidP="009D4599">
      <w:pPr>
        <w:rPr>
          <w:rFonts w:ascii="Constantia" w:hAnsi="Constantia"/>
        </w:rPr>
      </w:pPr>
    </w:p>
    <w:p w:rsidR="009D4599" w:rsidRDefault="009D4599" w:rsidP="009D4599">
      <w:pPr>
        <w:jc w:val="both"/>
        <w:rPr>
          <w:rFonts w:ascii="Constantia" w:hAnsi="Constantia"/>
          <w:bCs/>
        </w:rPr>
      </w:pPr>
      <w:r w:rsidRPr="00E27297">
        <w:rPr>
          <w:rFonts w:ascii="Constantia" w:hAnsi="Constantia"/>
          <w:bCs/>
        </w:rPr>
        <w:t xml:space="preserve">Obec </w:t>
      </w:r>
      <w:r>
        <w:rPr>
          <w:rFonts w:ascii="Constantia" w:hAnsi="Constantia"/>
          <w:bCs/>
        </w:rPr>
        <w:t>Krtovce zaviedla separovanie komunálneho odpadu, konkrétne tieto zložky:</w:t>
      </w:r>
    </w:p>
    <w:p w:rsidR="009D4599" w:rsidRDefault="009D4599" w:rsidP="009D4599">
      <w:pPr>
        <w:pStyle w:val="Odstavecseseznamem"/>
        <w:numPr>
          <w:ilvl w:val="0"/>
          <w:numId w:val="8"/>
        </w:numPr>
        <w:jc w:val="both"/>
        <w:rPr>
          <w:rFonts w:ascii="Constantia" w:hAnsi="Constantia"/>
          <w:bCs/>
        </w:rPr>
      </w:pPr>
      <w:r>
        <w:rPr>
          <w:rFonts w:ascii="Constantia" w:hAnsi="Constantia"/>
          <w:bCs/>
        </w:rPr>
        <w:t xml:space="preserve">Papier a lepenka, </w:t>
      </w:r>
    </w:p>
    <w:p w:rsidR="009D4599" w:rsidRDefault="009D4599" w:rsidP="009D4599">
      <w:pPr>
        <w:pStyle w:val="Odstavecseseznamem"/>
        <w:numPr>
          <w:ilvl w:val="0"/>
          <w:numId w:val="8"/>
        </w:numPr>
        <w:jc w:val="both"/>
        <w:rPr>
          <w:rFonts w:ascii="Constantia" w:hAnsi="Constantia"/>
          <w:bCs/>
        </w:rPr>
      </w:pPr>
      <w:r>
        <w:rPr>
          <w:rFonts w:ascii="Constantia" w:hAnsi="Constantia"/>
          <w:bCs/>
        </w:rPr>
        <w:t>Sklo,</w:t>
      </w:r>
    </w:p>
    <w:p w:rsidR="009D4599" w:rsidRDefault="009D4599" w:rsidP="009D4599">
      <w:pPr>
        <w:pStyle w:val="Odstavecseseznamem"/>
        <w:numPr>
          <w:ilvl w:val="0"/>
          <w:numId w:val="8"/>
        </w:numPr>
        <w:jc w:val="both"/>
        <w:rPr>
          <w:rFonts w:ascii="Constantia" w:hAnsi="Constantia"/>
          <w:bCs/>
        </w:rPr>
      </w:pPr>
      <w:r>
        <w:rPr>
          <w:rFonts w:ascii="Constantia" w:hAnsi="Constantia"/>
          <w:bCs/>
        </w:rPr>
        <w:t>Biologicky rozložiteľný kuchynský a reštauračný odpad</w:t>
      </w:r>
    </w:p>
    <w:p w:rsidR="009D4599" w:rsidRDefault="009D4599" w:rsidP="009D4599">
      <w:pPr>
        <w:pStyle w:val="Odstavecseseznamem"/>
        <w:numPr>
          <w:ilvl w:val="0"/>
          <w:numId w:val="8"/>
        </w:numPr>
        <w:jc w:val="both"/>
        <w:rPr>
          <w:rFonts w:ascii="Constantia" w:hAnsi="Constantia"/>
          <w:bCs/>
        </w:rPr>
      </w:pPr>
      <w:r>
        <w:rPr>
          <w:rFonts w:ascii="Constantia" w:hAnsi="Constantia"/>
          <w:bCs/>
        </w:rPr>
        <w:t>PET fľaše</w:t>
      </w:r>
    </w:p>
    <w:p w:rsidR="009D4599" w:rsidRDefault="009D4599" w:rsidP="009D4599">
      <w:pPr>
        <w:pStyle w:val="Odstavecseseznamem"/>
        <w:numPr>
          <w:ilvl w:val="0"/>
          <w:numId w:val="8"/>
        </w:numPr>
        <w:jc w:val="both"/>
        <w:rPr>
          <w:rFonts w:ascii="Constantia" w:hAnsi="Constantia"/>
          <w:bCs/>
        </w:rPr>
      </w:pPr>
      <w:r>
        <w:rPr>
          <w:rFonts w:ascii="Constantia" w:hAnsi="Constantia"/>
          <w:bCs/>
        </w:rPr>
        <w:t>Kovové obaly</w:t>
      </w:r>
    </w:p>
    <w:p w:rsidR="009D4599" w:rsidRDefault="009D4599" w:rsidP="009D4599">
      <w:pPr>
        <w:pStyle w:val="Odstavecseseznamem"/>
        <w:numPr>
          <w:ilvl w:val="0"/>
          <w:numId w:val="8"/>
        </w:numPr>
        <w:jc w:val="both"/>
        <w:rPr>
          <w:rFonts w:ascii="Constantia" w:hAnsi="Constantia"/>
          <w:bCs/>
        </w:rPr>
      </w:pPr>
      <w:r>
        <w:rPr>
          <w:rFonts w:ascii="Constantia" w:hAnsi="Constantia"/>
          <w:bCs/>
        </w:rPr>
        <w:t>Nebezpečný odpad</w:t>
      </w:r>
    </w:p>
    <w:p w:rsidR="009D4599" w:rsidRDefault="009D4599" w:rsidP="009D4599">
      <w:pPr>
        <w:pStyle w:val="Odstavecseseznamem"/>
        <w:numPr>
          <w:ilvl w:val="0"/>
          <w:numId w:val="8"/>
        </w:numPr>
        <w:jc w:val="both"/>
        <w:rPr>
          <w:rFonts w:ascii="Constantia" w:hAnsi="Constantia"/>
          <w:bCs/>
        </w:rPr>
      </w:pPr>
      <w:r>
        <w:rPr>
          <w:rFonts w:ascii="Constantia" w:hAnsi="Constantia"/>
          <w:bCs/>
        </w:rPr>
        <w:t>Veľký objemový odpad</w:t>
      </w:r>
    </w:p>
    <w:p w:rsidR="009D4599" w:rsidRDefault="009D4599" w:rsidP="009D4599">
      <w:pPr>
        <w:pStyle w:val="Odstavecseseznamem"/>
        <w:numPr>
          <w:ilvl w:val="0"/>
          <w:numId w:val="8"/>
        </w:numPr>
        <w:jc w:val="both"/>
        <w:rPr>
          <w:rFonts w:ascii="Constantia" w:hAnsi="Constantia"/>
          <w:bCs/>
        </w:rPr>
      </w:pPr>
      <w:r>
        <w:rPr>
          <w:rFonts w:ascii="Constantia" w:hAnsi="Constantia"/>
          <w:bCs/>
        </w:rPr>
        <w:t>Časti (torzá) chladničiek, pračiek atď.</w:t>
      </w:r>
    </w:p>
    <w:p w:rsidR="009D4599" w:rsidRDefault="009D4599" w:rsidP="009D4599">
      <w:pPr>
        <w:pStyle w:val="Odstavecseseznamem"/>
        <w:numPr>
          <w:ilvl w:val="0"/>
          <w:numId w:val="8"/>
        </w:numPr>
        <w:jc w:val="both"/>
        <w:rPr>
          <w:rFonts w:ascii="Constantia" w:hAnsi="Constantia"/>
          <w:bCs/>
        </w:rPr>
      </w:pPr>
      <w:r>
        <w:rPr>
          <w:rFonts w:ascii="Constantia" w:hAnsi="Constantia"/>
          <w:bCs/>
        </w:rPr>
        <w:t>Textil</w:t>
      </w:r>
    </w:p>
    <w:p w:rsidR="009D4599" w:rsidRDefault="009D4599" w:rsidP="009D4599">
      <w:pPr>
        <w:ind w:left="360"/>
        <w:jc w:val="both"/>
        <w:rPr>
          <w:rFonts w:ascii="Constantia" w:hAnsi="Constantia"/>
          <w:bCs/>
        </w:rPr>
      </w:pPr>
      <w:r w:rsidRPr="00C83830">
        <w:rPr>
          <w:rFonts w:ascii="Constantia" w:hAnsi="Constantia"/>
          <w:bCs/>
        </w:rPr>
        <w:t>Podskupina odpadov zo záhrad a parkov (vrátane odpadu z cintorínov)</w:t>
      </w:r>
    </w:p>
    <w:p w:rsidR="009D4599" w:rsidRDefault="009D4599" w:rsidP="009D4599">
      <w:pPr>
        <w:pStyle w:val="Odstavecseseznamem"/>
        <w:numPr>
          <w:ilvl w:val="0"/>
          <w:numId w:val="8"/>
        </w:numPr>
        <w:jc w:val="both"/>
        <w:rPr>
          <w:rFonts w:ascii="Constantia" w:hAnsi="Constantia"/>
          <w:bCs/>
        </w:rPr>
      </w:pPr>
      <w:r>
        <w:rPr>
          <w:rFonts w:ascii="Constantia" w:hAnsi="Constantia"/>
          <w:bCs/>
        </w:rPr>
        <w:t>Biologicky rozložiteľný odpad</w:t>
      </w:r>
    </w:p>
    <w:p w:rsidR="009D4599" w:rsidRDefault="009D4599" w:rsidP="009D4599">
      <w:pPr>
        <w:pStyle w:val="Odstavecseseznamem"/>
        <w:numPr>
          <w:ilvl w:val="0"/>
          <w:numId w:val="8"/>
        </w:numPr>
        <w:jc w:val="both"/>
        <w:rPr>
          <w:rFonts w:ascii="Constantia" w:hAnsi="Constantia"/>
          <w:bCs/>
        </w:rPr>
      </w:pPr>
      <w:r>
        <w:rPr>
          <w:rFonts w:ascii="Constantia" w:hAnsi="Constantia"/>
          <w:bCs/>
        </w:rPr>
        <w:t>Zemina a kamenivo</w:t>
      </w:r>
    </w:p>
    <w:p w:rsidR="009D4599" w:rsidRPr="00C83830" w:rsidRDefault="009D4599" w:rsidP="009D4599">
      <w:pPr>
        <w:pStyle w:val="Odstavecseseznamem"/>
        <w:jc w:val="both"/>
        <w:rPr>
          <w:rFonts w:ascii="Constantia" w:hAnsi="Constantia"/>
          <w:bCs/>
        </w:rPr>
      </w:pPr>
    </w:p>
    <w:p w:rsidR="009D4599" w:rsidRDefault="009D4599" w:rsidP="009D4599">
      <w:pPr>
        <w:jc w:val="both"/>
        <w:rPr>
          <w:rFonts w:ascii="Constantia" w:hAnsi="Constantia"/>
          <w:bCs/>
        </w:rPr>
      </w:pPr>
      <w:r>
        <w:rPr>
          <w:rFonts w:ascii="Constantia" w:hAnsi="Constantia"/>
          <w:bCs/>
        </w:rPr>
        <w:t xml:space="preserve">Každý majiteľ nehnuteľnosti v obci Krtovce si kúpi od obce za 10€ 110 l typizované smetné nádoby, pričom smetná nádoba nesmie obsahovať odpad, ktorý sa separuje v obci. Zvoz TKO prebieha v týždenných intervaloch. </w:t>
      </w:r>
    </w:p>
    <w:p w:rsidR="009D4599" w:rsidRDefault="009D4599" w:rsidP="009D4599">
      <w:pPr>
        <w:jc w:val="both"/>
        <w:rPr>
          <w:rFonts w:ascii="Constantia" w:hAnsi="Constantia"/>
          <w:bCs/>
        </w:rPr>
      </w:pPr>
    </w:p>
    <w:p w:rsidR="009D4599" w:rsidRDefault="009D4599" w:rsidP="009D4599">
      <w:pPr>
        <w:jc w:val="both"/>
        <w:rPr>
          <w:rFonts w:ascii="Constantia" w:hAnsi="Constantia"/>
          <w:bCs/>
        </w:rPr>
      </w:pPr>
      <w:r>
        <w:rPr>
          <w:rFonts w:ascii="Constantia" w:hAnsi="Constantia"/>
          <w:bCs/>
        </w:rPr>
        <w:t>Na území obce Krtovce sú držitelia KO povinní zbierať odpady a triediť ich nasledovne:</w:t>
      </w:r>
    </w:p>
    <w:p w:rsidR="009D4599" w:rsidRDefault="009D4599" w:rsidP="009D4599">
      <w:pPr>
        <w:jc w:val="both"/>
        <w:rPr>
          <w:rFonts w:ascii="Constantia" w:hAnsi="Constantia"/>
          <w:bCs/>
        </w:rPr>
      </w:pPr>
      <w:r>
        <w:rPr>
          <w:rFonts w:ascii="Constantia" w:hAnsi="Constantia"/>
          <w:bCs/>
        </w:rPr>
        <w:t>a, veľký objemový odpad ako sú torzá chladničiek, pračiek, starý nábytok a pod. je povolené vyniesť na verejné priestranstvo v čase, kedy sa po celej obci bude zbierať uvedený odpad. Organizáciu zberu oznámi obec svojim občanom obecným rozhlasom alebo v pláne zvozu TKO.</w:t>
      </w:r>
    </w:p>
    <w:p w:rsidR="009D4599" w:rsidRDefault="009D4599" w:rsidP="009D4599">
      <w:pPr>
        <w:jc w:val="both"/>
        <w:rPr>
          <w:rFonts w:ascii="Constantia" w:hAnsi="Constantia"/>
          <w:bCs/>
        </w:rPr>
      </w:pPr>
      <w:r>
        <w:rPr>
          <w:rFonts w:ascii="Constantia" w:hAnsi="Constantia"/>
          <w:bCs/>
        </w:rPr>
        <w:t>b, nebezpečný odpad – televízory, rádiá, farby, laky, oleje, autobatérie a pod. sa budú zbierať 1krát za rok, pričom termín bude oznámený obvyklým spôsobom.</w:t>
      </w:r>
    </w:p>
    <w:p w:rsidR="009D4599" w:rsidRDefault="009D4599" w:rsidP="009D4599">
      <w:pPr>
        <w:jc w:val="both"/>
        <w:rPr>
          <w:rFonts w:ascii="Constantia" w:hAnsi="Constantia"/>
          <w:bCs/>
        </w:rPr>
      </w:pPr>
      <w:r>
        <w:rPr>
          <w:rFonts w:ascii="Constantia" w:hAnsi="Constantia"/>
          <w:bCs/>
        </w:rPr>
        <w:t>Organizáciu zberu, prepravu, zhodnocovanie a zneškodňovanie komunálnych odpadov a drobných stavebných odpadov zabezpečuje právnická osoba, ktorá má s obcou Krtovce uzavretú zmluvu na vykonávanie tejto činnosti.</w:t>
      </w:r>
    </w:p>
    <w:p w:rsidR="009D4599" w:rsidRDefault="009D4599" w:rsidP="009D4599"/>
    <w:p w:rsidR="009D4599" w:rsidRDefault="009D4599" w:rsidP="009D4599">
      <w:pPr>
        <w:jc w:val="both"/>
        <w:rPr>
          <w:rFonts w:ascii="Constantia" w:hAnsi="Constantia"/>
          <w:bCs/>
        </w:rPr>
      </w:pPr>
      <w:r w:rsidRPr="003A7FAC">
        <w:rPr>
          <w:rFonts w:ascii="Constantia" w:hAnsi="Constantia"/>
          <w:bCs/>
        </w:rPr>
        <w:t>Na vývoz tuhého komunálneho odpadu uzavrela obec zmluvu s</w:t>
      </w:r>
      <w:r>
        <w:rPr>
          <w:rFonts w:ascii="Constantia" w:hAnsi="Constantia"/>
          <w:bCs/>
        </w:rPr>
        <w:t xml:space="preserve"> firmou Márius </w:t>
      </w:r>
      <w:proofErr w:type="spellStart"/>
      <w:r>
        <w:rPr>
          <w:rFonts w:ascii="Constantia" w:hAnsi="Constantia"/>
          <w:bCs/>
        </w:rPr>
        <w:t>Pedersen</w:t>
      </w:r>
      <w:proofErr w:type="spellEnd"/>
      <w:r>
        <w:rPr>
          <w:rFonts w:ascii="Constantia" w:hAnsi="Constantia"/>
          <w:bCs/>
        </w:rPr>
        <w:t xml:space="preserve">, a.s., </w:t>
      </w:r>
      <w:proofErr w:type="spellStart"/>
      <w:r>
        <w:rPr>
          <w:rFonts w:ascii="Constantia" w:hAnsi="Constantia"/>
          <w:bCs/>
        </w:rPr>
        <w:t>Súvoz</w:t>
      </w:r>
      <w:proofErr w:type="spellEnd"/>
      <w:r>
        <w:rPr>
          <w:rFonts w:ascii="Constantia" w:hAnsi="Constantia"/>
          <w:bCs/>
        </w:rPr>
        <w:t xml:space="preserve"> 1, 912 50 Trenčín (prevádzka Valová 44,921 01 Piešťany). Podľa zmluvy sa odpad vyváža zo smetných nádob v utorok v „starej časti obce“ a v piatok v „novej časti obce“ v intervaloch raz za 7 dní. Nádoby na odpad si môže kúpiť každý občan na obecnom úrade v prípade, že občan chce novú </w:t>
      </w:r>
      <w:proofErr w:type="spellStart"/>
      <w:r>
        <w:rPr>
          <w:rFonts w:ascii="Constantia" w:hAnsi="Constantia"/>
          <w:bCs/>
        </w:rPr>
        <w:t>kuka</w:t>
      </w:r>
      <w:proofErr w:type="spellEnd"/>
      <w:r>
        <w:rPr>
          <w:rFonts w:ascii="Constantia" w:hAnsi="Constantia"/>
          <w:bCs/>
        </w:rPr>
        <w:t xml:space="preserve"> nádobu alebo sa mu stará nádoba zničila.</w:t>
      </w:r>
    </w:p>
    <w:p w:rsidR="009D4599" w:rsidRDefault="009D4599" w:rsidP="009D4599">
      <w:pPr>
        <w:jc w:val="both"/>
      </w:pPr>
    </w:p>
    <w:p w:rsidR="009D4599" w:rsidRDefault="009D4599" w:rsidP="009D4599">
      <w:pPr>
        <w:jc w:val="both"/>
        <w:rPr>
          <w:rFonts w:ascii="Constantia" w:hAnsi="Constantia"/>
        </w:rPr>
      </w:pPr>
      <w:r w:rsidRPr="00E76F78">
        <w:rPr>
          <w:rFonts w:ascii="Constantia" w:hAnsi="Constantia"/>
        </w:rPr>
        <w:t xml:space="preserve">Hlavný význam separovaného zberu odpadov spočíva vo zvyšovaní environmentálneho povedomia občanov, ktorí musia pochopiť naliehavosť problematiky odpadového </w:t>
      </w:r>
      <w:r w:rsidRPr="00E76F78">
        <w:rPr>
          <w:rFonts w:ascii="Constantia" w:hAnsi="Constantia"/>
        </w:rPr>
        <w:lastRenderedPageBreak/>
        <w:t>hospodárstva v náraste množstva odpadov a separovaním sa tak do určitej miery podieľať na udržateľnom rozvoji. Separovaným zberom komunálnych odpadov je možné nahradiť primárne surovinové zdroje a šetriť tak životné prostredie. Obec plánuje aj naďalej v systéme zberu a triedenia odpadov pokračovať.</w:t>
      </w:r>
    </w:p>
    <w:p w:rsidR="009D4599" w:rsidRDefault="009D4599" w:rsidP="009D4599">
      <w:pPr>
        <w:jc w:val="both"/>
        <w:rPr>
          <w:rFonts w:ascii="Constantia" w:hAnsi="Constantia"/>
        </w:rPr>
      </w:pPr>
    </w:p>
    <w:p w:rsidR="009D4599" w:rsidRPr="00220686" w:rsidRDefault="009D4599" w:rsidP="009D4599">
      <w:pPr>
        <w:jc w:val="both"/>
        <w:rPr>
          <w:rFonts w:ascii="Constantia" w:hAnsi="Constantia"/>
        </w:rPr>
      </w:pPr>
      <w:r>
        <w:rPr>
          <w:rFonts w:ascii="Constantia" w:hAnsi="Constantia"/>
        </w:rPr>
        <w:t xml:space="preserve">Obec plánuje zabezpečiť dostatočné kontajnerové kapacity pre separovaný zber odpadov. Zberné miesto s dostatočnou kapacitou a technickým vybavením (zberný dvor) obec v tomto období neplánuje zriadiť. Zvýšenie zapojenia verejnosti do separovaného zberu chce obec zabezpečiť prostredníctvom možného zníženia poplatku za KO pre separujúcich občanov. Separovanie zberu taktiež obec plánuje propagovať prostredníctvom rôznych spoločných akcií, ktoré zvýšia povedomie u občanov o dôležitosti separovania odpadu. </w:t>
      </w:r>
      <w:r w:rsidRPr="00A80B44">
        <w:rPr>
          <w:rFonts w:ascii="Constantia" w:hAnsi="Constantia"/>
        </w:rPr>
        <w:t>Dôležitým nástrojom pre znižovanie množstva nerecyklovateľného odpadu je permanentná osveta medzi občanmi prostredníctvom obecného rozhlasu, obecnej tlače, ale aj sankčný spôsob postihu neprispôsobivých občanov. Zavedením komplexného systému separovaného zberu odpadu v obci prevláda úsilie o maximálne zhodnocovanie vyseparovaných komodít a ich druhotné spracovanie. Dôsledným systémom kontroly životného prostredia poslancami obecného zastupiteľstva v jednotlivých poslaneckých obvodoch sa docieli vyššia zodpovednosť občanov za jeho kvalitu, teda aj za efektívne nakladanie s odpadmi. Dôležitým nástrojom na zvýšenie efektívnosti a kvality separovaného zberu je vybavenie obce potrebnou technikou.</w:t>
      </w:r>
    </w:p>
    <w:p w:rsidR="009D4599" w:rsidRPr="00997EB5" w:rsidRDefault="009D4599" w:rsidP="009D4599">
      <w:pPr>
        <w:pStyle w:val="Odstavecseseznamem"/>
        <w:ind w:left="1146"/>
        <w:rPr>
          <w:rFonts w:ascii="Constantia" w:hAnsi="Constantia"/>
          <w:b/>
          <w:bCs/>
        </w:rPr>
      </w:pPr>
    </w:p>
    <w:p w:rsidR="009D4599" w:rsidRDefault="009D4599" w:rsidP="009D4599">
      <w:pPr>
        <w:pStyle w:val="Odstavecseseznamem"/>
        <w:numPr>
          <w:ilvl w:val="1"/>
          <w:numId w:val="4"/>
        </w:numPr>
        <w:rPr>
          <w:rFonts w:ascii="Constantia" w:hAnsi="Constantia"/>
          <w:bCs/>
        </w:rPr>
      </w:pPr>
      <w:r>
        <w:rPr>
          <w:rFonts w:ascii="Constantia" w:hAnsi="Constantia"/>
          <w:bCs/>
        </w:rPr>
        <w:t>Opatrenia na zabezpečenie informovanosti obyvateľov o triedenom zbere komunálnych odpadov z obalov a o význame značiek na obaloch, ktoré znamenajú, že obal je možné zhodnotiť.</w:t>
      </w:r>
    </w:p>
    <w:p w:rsidR="009D4599" w:rsidRDefault="009D4599" w:rsidP="009D4599">
      <w:pPr>
        <w:rPr>
          <w:rFonts w:ascii="Constantia" w:hAnsi="Constantia"/>
          <w:bCs/>
        </w:rPr>
      </w:pPr>
    </w:p>
    <w:p w:rsidR="009D4599" w:rsidRDefault="009D4599" w:rsidP="009D4599">
      <w:pPr>
        <w:jc w:val="both"/>
        <w:rPr>
          <w:rFonts w:ascii="Constantia" w:hAnsi="Constantia"/>
          <w:bCs/>
        </w:rPr>
      </w:pPr>
      <w:r>
        <w:rPr>
          <w:rFonts w:ascii="Constantia" w:hAnsi="Constantia"/>
          <w:bCs/>
        </w:rPr>
        <w:t xml:space="preserve">Informácie o triedenom zbere KO z obalov zabezpečuje obec vo svojom VZN obce o komunálnych odpadoch a o nakladaní s nimi, pričom môže zverejniť aj informácie o praktickom systéme zberu separovaného odpadu do jednotlivých zberných nádob, ktoré farebne odlíši a uvedie popis. Tieto informácie občania dostanú </w:t>
      </w:r>
      <w:r w:rsidRPr="00946DAF">
        <w:rPr>
          <w:rFonts w:ascii="Constantia" w:hAnsi="Constantia"/>
          <w:bCs/>
        </w:rPr>
        <w:t xml:space="preserve">na </w:t>
      </w:r>
      <w:r>
        <w:rPr>
          <w:rFonts w:ascii="Constantia" w:hAnsi="Constantia"/>
          <w:bCs/>
        </w:rPr>
        <w:t>obecnom</w:t>
      </w:r>
      <w:r w:rsidRPr="00946DAF">
        <w:rPr>
          <w:rFonts w:ascii="Constantia" w:hAnsi="Constantia"/>
          <w:bCs/>
        </w:rPr>
        <w:t xml:space="preserve"> zastupiteľstve, na odbore životného prostredia, kde </w:t>
      </w:r>
      <w:r>
        <w:rPr>
          <w:rFonts w:ascii="Constantia" w:hAnsi="Constantia"/>
          <w:bCs/>
        </w:rPr>
        <w:t xml:space="preserve">je k dispozícii informácia o spôsobe </w:t>
      </w:r>
      <w:r w:rsidRPr="00946DAF">
        <w:rPr>
          <w:rFonts w:ascii="Constantia" w:hAnsi="Constantia"/>
          <w:bCs/>
        </w:rPr>
        <w:t xml:space="preserve">fungovania separovaného zberu odpadu </w:t>
      </w:r>
      <w:r>
        <w:rPr>
          <w:rFonts w:ascii="Constantia" w:hAnsi="Constantia"/>
          <w:bCs/>
        </w:rPr>
        <w:t>v</w:t>
      </w:r>
      <w:r w:rsidRPr="00946DAF">
        <w:rPr>
          <w:rFonts w:ascii="Constantia" w:hAnsi="Constantia"/>
          <w:bCs/>
        </w:rPr>
        <w:t xml:space="preserve"> obci. Farby nádob na separovanie odpadu aj presný spôsob triedenia (čo kam patrí) </w:t>
      </w:r>
      <w:r>
        <w:rPr>
          <w:rFonts w:ascii="Constantia" w:hAnsi="Constantia"/>
          <w:bCs/>
        </w:rPr>
        <w:t>si obec stanoví</w:t>
      </w:r>
      <w:r w:rsidRPr="00946DAF">
        <w:rPr>
          <w:rFonts w:ascii="Constantia" w:hAnsi="Constantia"/>
          <w:bCs/>
        </w:rPr>
        <w:t xml:space="preserve"> – závisí </w:t>
      </w:r>
      <w:r>
        <w:rPr>
          <w:rFonts w:ascii="Constantia" w:hAnsi="Constantia"/>
          <w:bCs/>
        </w:rPr>
        <w:t xml:space="preserve">to </w:t>
      </w:r>
      <w:r w:rsidRPr="00946DAF">
        <w:rPr>
          <w:rFonts w:ascii="Constantia" w:hAnsi="Constantia"/>
          <w:bCs/>
        </w:rPr>
        <w:t>od zberovej spoločnosti</w:t>
      </w:r>
      <w:r>
        <w:rPr>
          <w:rFonts w:ascii="Constantia" w:hAnsi="Constantia"/>
          <w:bCs/>
        </w:rPr>
        <w:t>.</w:t>
      </w:r>
      <w:r w:rsidRPr="00946DAF">
        <w:rPr>
          <w:rFonts w:ascii="Constantia" w:hAnsi="Constantia"/>
          <w:bCs/>
        </w:rPr>
        <w:t xml:space="preserve"> </w:t>
      </w:r>
      <w:r>
        <w:rPr>
          <w:rFonts w:ascii="Constantia" w:hAnsi="Constantia"/>
          <w:bCs/>
        </w:rPr>
        <w:t>Uvedený príklad:</w:t>
      </w:r>
    </w:p>
    <w:p w:rsidR="009D4599" w:rsidRPr="00946DAF" w:rsidRDefault="009D4599" w:rsidP="009D4599">
      <w:pPr>
        <w:jc w:val="both"/>
        <w:rPr>
          <w:rFonts w:ascii="Constantia" w:hAnsi="Constantia"/>
          <w:bCs/>
        </w:rPr>
      </w:pPr>
    </w:p>
    <w:p w:rsidR="009D4599" w:rsidRDefault="009D4599" w:rsidP="009D4599">
      <w:pPr>
        <w:jc w:val="both"/>
        <w:rPr>
          <w:rFonts w:ascii="Constantia" w:hAnsi="Constantia"/>
          <w:bCs/>
        </w:rPr>
      </w:pPr>
      <w:r w:rsidRPr="00946DAF">
        <w:rPr>
          <w:rFonts w:ascii="Constantia" w:hAnsi="Constantia"/>
          <w:bCs/>
        </w:rPr>
        <w:t xml:space="preserve">Do MODRÝCH NÁDOB je potrebné vhodiť: </w:t>
      </w:r>
    </w:p>
    <w:p w:rsidR="009D4599" w:rsidRPr="00946DAF" w:rsidRDefault="009D4599" w:rsidP="009D4599">
      <w:pPr>
        <w:jc w:val="both"/>
        <w:rPr>
          <w:rFonts w:ascii="Constantia" w:hAnsi="Constantia"/>
          <w:bCs/>
        </w:rPr>
      </w:pPr>
      <w:r w:rsidRPr="00946DAF">
        <w:rPr>
          <w:rFonts w:ascii="Constantia" w:hAnsi="Constantia"/>
          <w:bCs/>
        </w:rPr>
        <w:t xml:space="preserve">Noviny, časopisy, kancelársky papier, reklamné letáky, </w:t>
      </w:r>
      <w:proofErr w:type="spellStart"/>
      <w:r w:rsidRPr="00946DAF">
        <w:rPr>
          <w:rFonts w:ascii="Constantia" w:hAnsi="Constantia"/>
          <w:bCs/>
        </w:rPr>
        <w:t>krabice</w:t>
      </w:r>
      <w:proofErr w:type="spellEnd"/>
      <w:r w:rsidRPr="00946DAF">
        <w:rPr>
          <w:rFonts w:ascii="Constantia" w:hAnsi="Constantia"/>
          <w:bCs/>
        </w:rPr>
        <w:t xml:space="preserve">, kartóny, papierové obaly a pod. </w:t>
      </w:r>
    </w:p>
    <w:p w:rsidR="009D4599" w:rsidRPr="00946DAF" w:rsidRDefault="009D4599" w:rsidP="009D4599">
      <w:pPr>
        <w:pStyle w:val="Normlnweb"/>
        <w:jc w:val="center"/>
      </w:pPr>
      <w:r w:rsidRPr="00946DAF">
        <w:rPr>
          <w:noProof/>
        </w:rPr>
        <w:drawing>
          <wp:inline distT="0" distB="0" distL="0" distR="0">
            <wp:extent cx="1143000" cy="581025"/>
            <wp:effectExtent l="19050" t="0" r="0" b="0"/>
            <wp:docPr id="163" name="Obrázok 163" descr="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papier"/>
                    <pic:cNvPicPr>
                      <a:picLocks noChangeAspect="1" noChangeArrowheads="1"/>
                    </pic:cNvPicPr>
                  </pic:nvPicPr>
                  <pic:blipFill>
                    <a:blip r:embed="rId7" cstate="print"/>
                    <a:srcRect/>
                    <a:stretch>
                      <a:fillRect/>
                    </a:stretch>
                  </pic:blipFill>
                  <pic:spPr bwMode="auto">
                    <a:xfrm>
                      <a:off x="0" y="0"/>
                      <a:ext cx="1143000" cy="581025"/>
                    </a:xfrm>
                    <a:prstGeom prst="rect">
                      <a:avLst/>
                    </a:prstGeom>
                    <a:noFill/>
                    <a:ln w="9525">
                      <a:noFill/>
                      <a:miter lim="800000"/>
                      <a:headEnd/>
                      <a:tailEnd/>
                    </a:ln>
                  </pic:spPr>
                </pic:pic>
              </a:graphicData>
            </a:graphic>
          </wp:inline>
        </w:drawing>
      </w:r>
      <w:r w:rsidRPr="00946DAF">
        <w:rPr>
          <w:noProof/>
        </w:rPr>
        <w:drawing>
          <wp:inline distT="0" distB="0" distL="0" distR="0">
            <wp:extent cx="1143000" cy="371475"/>
            <wp:effectExtent l="19050" t="0" r="0" b="0"/>
            <wp:docPr id="164" name="Obrázok 164" descr="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papier"/>
                    <pic:cNvPicPr>
                      <a:picLocks noChangeAspect="1" noChangeArrowheads="1"/>
                    </pic:cNvPicPr>
                  </pic:nvPicPr>
                  <pic:blipFill>
                    <a:blip r:embed="rId8" cstate="print"/>
                    <a:srcRect/>
                    <a:stretch>
                      <a:fillRect/>
                    </a:stretch>
                  </pic:blipFill>
                  <pic:spPr bwMode="auto">
                    <a:xfrm>
                      <a:off x="0" y="0"/>
                      <a:ext cx="1143000" cy="371475"/>
                    </a:xfrm>
                    <a:prstGeom prst="rect">
                      <a:avLst/>
                    </a:prstGeom>
                    <a:noFill/>
                    <a:ln w="9525">
                      <a:noFill/>
                      <a:miter lim="800000"/>
                      <a:headEnd/>
                      <a:tailEnd/>
                    </a:ln>
                  </pic:spPr>
                </pic:pic>
              </a:graphicData>
            </a:graphic>
          </wp:inline>
        </w:drawing>
      </w:r>
    </w:p>
    <w:p w:rsidR="009D4599" w:rsidRDefault="009D4599" w:rsidP="009D4599">
      <w:pPr>
        <w:jc w:val="both"/>
        <w:rPr>
          <w:rFonts w:ascii="Constantia" w:hAnsi="Constantia"/>
          <w:bCs/>
        </w:rPr>
      </w:pPr>
      <w:r w:rsidRPr="00946DAF">
        <w:rPr>
          <w:rFonts w:ascii="Constantia" w:hAnsi="Constantia"/>
          <w:bCs/>
        </w:rPr>
        <w:t>Nevhadzuje sa:</w:t>
      </w:r>
    </w:p>
    <w:p w:rsidR="009D4599" w:rsidRPr="00946DAF" w:rsidRDefault="009D4599" w:rsidP="009D4599">
      <w:pPr>
        <w:jc w:val="both"/>
        <w:rPr>
          <w:rFonts w:ascii="Constantia" w:hAnsi="Constantia"/>
          <w:bCs/>
        </w:rPr>
      </w:pPr>
      <w:r w:rsidRPr="00946DAF">
        <w:rPr>
          <w:rFonts w:ascii="Constantia" w:hAnsi="Constantia"/>
          <w:bCs/>
        </w:rPr>
        <w:t xml:space="preserve">Mokrý, mastný alebo znečistený papier, asfaltový a </w:t>
      </w:r>
      <w:proofErr w:type="spellStart"/>
      <w:r w:rsidRPr="00946DAF">
        <w:rPr>
          <w:rFonts w:ascii="Constantia" w:hAnsi="Constantia"/>
          <w:bCs/>
        </w:rPr>
        <w:t>dechtovaný</w:t>
      </w:r>
      <w:proofErr w:type="spellEnd"/>
      <w:r w:rsidRPr="00946DAF">
        <w:rPr>
          <w:rFonts w:ascii="Constantia" w:hAnsi="Constantia"/>
          <w:bCs/>
        </w:rPr>
        <w:t xml:space="preserve"> papier, použité plienky a hygienické potreby. </w:t>
      </w:r>
    </w:p>
    <w:p w:rsidR="009D4599" w:rsidRPr="00946DAF" w:rsidRDefault="009D4599" w:rsidP="009D4599">
      <w:pPr>
        <w:jc w:val="both"/>
        <w:rPr>
          <w:rFonts w:ascii="Constantia" w:hAnsi="Constantia"/>
          <w:bCs/>
        </w:rPr>
      </w:pPr>
    </w:p>
    <w:p w:rsidR="009D4599" w:rsidRPr="00946DAF" w:rsidRDefault="009D4599" w:rsidP="009D4599">
      <w:pPr>
        <w:jc w:val="both"/>
        <w:rPr>
          <w:rFonts w:ascii="Constantia" w:hAnsi="Constantia"/>
          <w:bCs/>
        </w:rPr>
      </w:pPr>
      <w:r w:rsidRPr="00946DAF">
        <w:rPr>
          <w:rFonts w:ascii="Constantia" w:hAnsi="Constantia"/>
          <w:bCs/>
        </w:rPr>
        <w:lastRenderedPageBreak/>
        <w:t xml:space="preserve">Do ZELENÝCH NÁDOB alebo igelitových vriec je potrebné vhodiť: </w:t>
      </w:r>
    </w:p>
    <w:p w:rsidR="009D4599" w:rsidRPr="00946DAF" w:rsidRDefault="009D4599" w:rsidP="009D4599">
      <w:pPr>
        <w:jc w:val="both"/>
        <w:rPr>
          <w:rFonts w:ascii="Constantia" w:hAnsi="Constantia"/>
          <w:bCs/>
        </w:rPr>
      </w:pPr>
      <w:r w:rsidRPr="00946DAF">
        <w:rPr>
          <w:rFonts w:ascii="Constantia" w:hAnsi="Constantia"/>
          <w:bCs/>
        </w:rPr>
        <w:t xml:space="preserve">Nevratné obaly zo skla od nápojov, sklenené nádoby, tabuľové sklo, sklené črepy a pod. </w:t>
      </w:r>
    </w:p>
    <w:p w:rsidR="009D4599" w:rsidRDefault="009D4599" w:rsidP="009D4599">
      <w:pPr>
        <w:jc w:val="center"/>
        <w:rPr>
          <w:rFonts w:ascii="Constantia" w:hAnsi="Constantia"/>
          <w:bCs/>
        </w:rPr>
      </w:pPr>
    </w:p>
    <w:p w:rsidR="009D4599" w:rsidRPr="00946DAF" w:rsidRDefault="009D4599" w:rsidP="009D4599">
      <w:pPr>
        <w:jc w:val="center"/>
        <w:rPr>
          <w:rFonts w:ascii="Constantia" w:hAnsi="Constantia"/>
          <w:bCs/>
        </w:rPr>
      </w:pPr>
      <w:r w:rsidRPr="00946DAF">
        <w:rPr>
          <w:rFonts w:ascii="Constantia" w:hAnsi="Constantia"/>
          <w:bCs/>
          <w:noProof/>
          <w:lang w:eastAsia="sk-SK"/>
        </w:rPr>
        <w:drawing>
          <wp:inline distT="0" distB="0" distL="0" distR="0">
            <wp:extent cx="1143000" cy="571500"/>
            <wp:effectExtent l="19050" t="0" r="0" b="0"/>
            <wp:docPr id="11" name="Obrázok 43" descr="sk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klo"/>
                    <pic:cNvPicPr>
                      <a:picLocks noChangeAspect="1" noChangeArrowheads="1"/>
                    </pic:cNvPicPr>
                  </pic:nvPicPr>
                  <pic:blipFill>
                    <a:blip r:embed="rId9"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Pr="00946DAF">
        <w:rPr>
          <w:rFonts w:ascii="Constantia" w:hAnsi="Constantia"/>
          <w:bCs/>
          <w:noProof/>
          <w:lang w:eastAsia="sk-SK"/>
        </w:rPr>
        <w:drawing>
          <wp:inline distT="0" distB="0" distL="0" distR="0">
            <wp:extent cx="1143000" cy="381000"/>
            <wp:effectExtent l="19050" t="0" r="0" b="0"/>
            <wp:docPr id="12" name="Obrázok 44" descr="sk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klo"/>
                    <pic:cNvPicPr>
                      <a:picLocks noChangeAspect="1" noChangeArrowheads="1"/>
                    </pic:cNvPicPr>
                  </pic:nvPicPr>
                  <pic:blipFill>
                    <a:blip r:embed="rId10" cstate="print"/>
                    <a:srcRect/>
                    <a:stretch>
                      <a:fillRect/>
                    </a:stretch>
                  </pic:blipFill>
                  <pic:spPr bwMode="auto">
                    <a:xfrm>
                      <a:off x="0" y="0"/>
                      <a:ext cx="1143000" cy="381000"/>
                    </a:xfrm>
                    <a:prstGeom prst="rect">
                      <a:avLst/>
                    </a:prstGeom>
                    <a:noFill/>
                    <a:ln w="9525">
                      <a:noFill/>
                      <a:miter lim="800000"/>
                      <a:headEnd/>
                      <a:tailEnd/>
                    </a:ln>
                  </pic:spPr>
                </pic:pic>
              </a:graphicData>
            </a:graphic>
          </wp:inline>
        </w:drawing>
      </w:r>
    </w:p>
    <w:p w:rsidR="009D4599" w:rsidRDefault="009D4599" w:rsidP="009D4599">
      <w:pPr>
        <w:jc w:val="both"/>
        <w:rPr>
          <w:rFonts w:ascii="Constantia" w:hAnsi="Constantia"/>
          <w:bCs/>
        </w:rPr>
      </w:pPr>
    </w:p>
    <w:p w:rsidR="009D4599" w:rsidRPr="00946DAF" w:rsidRDefault="009D4599" w:rsidP="009D4599">
      <w:pPr>
        <w:jc w:val="both"/>
        <w:rPr>
          <w:rFonts w:ascii="Constantia" w:hAnsi="Constantia"/>
          <w:bCs/>
        </w:rPr>
      </w:pPr>
      <w:r w:rsidRPr="00946DAF">
        <w:rPr>
          <w:rFonts w:ascii="Constantia" w:hAnsi="Constantia"/>
          <w:bCs/>
        </w:rPr>
        <w:t xml:space="preserve">Nevhadzuje sa: Porcelán, keramika, </w:t>
      </w:r>
      <w:proofErr w:type="spellStart"/>
      <w:r w:rsidRPr="00946DAF">
        <w:rPr>
          <w:rFonts w:ascii="Constantia" w:hAnsi="Constantia"/>
          <w:bCs/>
        </w:rPr>
        <w:t>autosklo</w:t>
      </w:r>
      <w:proofErr w:type="spellEnd"/>
      <w:r w:rsidRPr="00946DAF">
        <w:rPr>
          <w:rFonts w:ascii="Constantia" w:hAnsi="Constantia"/>
          <w:bCs/>
        </w:rPr>
        <w:t xml:space="preserve">, zrkadlá, TV obrazovky a pod. </w:t>
      </w:r>
    </w:p>
    <w:p w:rsidR="009D4599" w:rsidRDefault="009D4599" w:rsidP="009D4599">
      <w:pPr>
        <w:jc w:val="both"/>
        <w:rPr>
          <w:rFonts w:ascii="Constantia" w:hAnsi="Constantia"/>
          <w:bCs/>
        </w:rPr>
      </w:pPr>
    </w:p>
    <w:p w:rsidR="009D4599" w:rsidRPr="00946DAF" w:rsidRDefault="009D4599" w:rsidP="009D4599">
      <w:pPr>
        <w:jc w:val="both"/>
        <w:rPr>
          <w:rFonts w:ascii="Constantia" w:hAnsi="Constantia"/>
          <w:bCs/>
        </w:rPr>
      </w:pPr>
      <w:r w:rsidRPr="00946DAF">
        <w:rPr>
          <w:rFonts w:ascii="Constantia" w:hAnsi="Constantia"/>
          <w:bCs/>
        </w:rPr>
        <w:t xml:space="preserve">  </w:t>
      </w:r>
    </w:p>
    <w:p w:rsidR="009D4599" w:rsidRPr="00946DAF" w:rsidRDefault="009D4599" w:rsidP="009D4599">
      <w:pPr>
        <w:jc w:val="both"/>
        <w:rPr>
          <w:rFonts w:ascii="Constantia" w:hAnsi="Constantia"/>
          <w:bCs/>
        </w:rPr>
      </w:pPr>
      <w:r w:rsidRPr="00946DAF">
        <w:rPr>
          <w:rFonts w:ascii="Constantia" w:hAnsi="Constantia"/>
          <w:bCs/>
        </w:rPr>
        <w:t xml:space="preserve">Do ŽLTÝCH NÁDOB alebo igelitových vriec je potrebné vhodiť: </w:t>
      </w:r>
    </w:p>
    <w:p w:rsidR="009D4599" w:rsidRPr="00946DAF" w:rsidRDefault="009D4599" w:rsidP="009D4599">
      <w:pPr>
        <w:jc w:val="both"/>
        <w:rPr>
          <w:rFonts w:ascii="Constantia" w:hAnsi="Constantia"/>
          <w:bCs/>
        </w:rPr>
      </w:pPr>
      <w:r w:rsidRPr="00946DAF">
        <w:rPr>
          <w:rFonts w:ascii="Constantia" w:hAnsi="Constantia"/>
          <w:bCs/>
        </w:rPr>
        <w:t xml:space="preserve">PET fľaše od nápojov (ich objem je potrebné najskôr znížiť napr. zošliapnutím, stlačením), </w:t>
      </w:r>
      <w:proofErr w:type="spellStart"/>
      <w:r w:rsidRPr="00946DAF">
        <w:rPr>
          <w:rFonts w:ascii="Constantia" w:hAnsi="Constantia"/>
          <w:bCs/>
        </w:rPr>
        <w:t>kelímky</w:t>
      </w:r>
      <w:proofErr w:type="spellEnd"/>
      <w:r w:rsidRPr="00946DAF">
        <w:rPr>
          <w:rFonts w:ascii="Constantia" w:hAnsi="Constantia"/>
          <w:bCs/>
        </w:rPr>
        <w:t xml:space="preserve">, </w:t>
      </w:r>
      <w:proofErr w:type="spellStart"/>
      <w:r w:rsidRPr="00946DAF">
        <w:rPr>
          <w:rFonts w:ascii="Constantia" w:hAnsi="Constantia"/>
          <w:bCs/>
        </w:rPr>
        <w:t>sáčky</w:t>
      </w:r>
      <w:proofErr w:type="spellEnd"/>
      <w:r w:rsidRPr="00946DAF">
        <w:rPr>
          <w:rFonts w:ascii="Constantia" w:hAnsi="Constantia"/>
          <w:bCs/>
        </w:rPr>
        <w:t xml:space="preserve">, fólie, polystyrén a pod. </w:t>
      </w:r>
    </w:p>
    <w:p w:rsidR="009D4599" w:rsidRDefault="009D4599" w:rsidP="009D4599">
      <w:pPr>
        <w:jc w:val="center"/>
        <w:rPr>
          <w:rFonts w:ascii="Constantia" w:hAnsi="Constantia"/>
          <w:bCs/>
        </w:rPr>
      </w:pPr>
    </w:p>
    <w:p w:rsidR="009D4599" w:rsidRPr="00946DAF" w:rsidRDefault="009D4599" w:rsidP="009D4599">
      <w:pPr>
        <w:jc w:val="center"/>
        <w:rPr>
          <w:rFonts w:ascii="Constantia" w:hAnsi="Constantia"/>
          <w:bCs/>
        </w:rPr>
      </w:pPr>
      <w:r w:rsidRPr="00946DAF">
        <w:rPr>
          <w:rFonts w:ascii="Constantia" w:hAnsi="Constantia"/>
          <w:bCs/>
          <w:noProof/>
          <w:lang w:eastAsia="sk-SK"/>
        </w:rPr>
        <w:drawing>
          <wp:inline distT="0" distB="0" distL="0" distR="0">
            <wp:extent cx="1143000" cy="561975"/>
            <wp:effectExtent l="19050" t="0" r="0" b="0"/>
            <wp:docPr id="13" name="Obrázok 45" descr="z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zlte"/>
                    <pic:cNvPicPr>
                      <a:picLocks noChangeAspect="1" noChangeArrowheads="1"/>
                    </pic:cNvPicPr>
                  </pic:nvPicPr>
                  <pic:blipFill>
                    <a:blip r:embed="rId11" cstate="print"/>
                    <a:srcRect/>
                    <a:stretch>
                      <a:fillRect/>
                    </a:stretch>
                  </pic:blipFill>
                  <pic:spPr bwMode="auto">
                    <a:xfrm>
                      <a:off x="0" y="0"/>
                      <a:ext cx="1143000" cy="561975"/>
                    </a:xfrm>
                    <a:prstGeom prst="rect">
                      <a:avLst/>
                    </a:prstGeom>
                    <a:noFill/>
                    <a:ln w="9525">
                      <a:noFill/>
                      <a:miter lim="800000"/>
                      <a:headEnd/>
                      <a:tailEnd/>
                    </a:ln>
                  </pic:spPr>
                </pic:pic>
              </a:graphicData>
            </a:graphic>
          </wp:inline>
        </w:drawing>
      </w:r>
      <w:r w:rsidRPr="00946DAF">
        <w:rPr>
          <w:rFonts w:ascii="Constantia" w:hAnsi="Constantia"/>
          <w:bCs/>
          <w:noProof/>
          <w:lang w:eastAsia="sk-SK"/>
        </w:rPr>
        <w:drawing>
          <wp:inline distT="0" distB="0" distL="0" distR="0">
            <wp:extent cx="1143000" cy="628650"/>
            <wp:effectExtent l="19050" t="0" r="0" b="0"/>
            <wp:docPr id="14" name="Obrázok 46" descr="z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zlte"/>
                    <pic:cNvPicPr>
                      <a:picLocks noChangeAspect="1" noChangeArrowheads="1"/>
                    </pic:cNvPicPr>
                  </pic:nvPicPr>
                  <pic:blipFill>
                    <a:blip r:embed="rId12" cstate="print"/>
                    <a:srcRect/>
                    <a:stretch>
                      <a:fillRect/>
                    </a:stretch>
                  </pic:blipFill>
                  <pic:spPr bwMode="auto">
                    <a:xfrm>
                      <a:off x="0" y="0"/>
                      <a:ext cx="1143000" cy="628650"/>
                    </a:xfrm>
                    <a:prstGeom prst="rect">
                      <a:avLst/>
                    </a:prstGeom>
                    <a:noFill/>
                    <a:ln w="9525">
                      <a:noFill/>
                      <a:miter lim="800000"/>
                      <a:headEnd/>
                      <a:tailEnd/>
                    </a:ln>
                  </pic:spPr>
                </pic:pic>
              </a:graphicData>
            </a:graphic>
          </wp:inline>
        </w:drawing>
      </w:r>
    </w:p>
    <w:p w:rsidR="009D4599" w:rsidRDefault="009D4599" w:rsidP="009D4599">
      <w:pPr>
        <w:jc w:val="both"/>
        <w:rPr>
          <w:rFonts w:ascii="Constantia" w:hAnsi="Constantia"/>
          <w:bCs/>
        </w:rPr>
      </w:pPr>
    </w:p>
    <w:p w:rsidR="009D4599" w:rsidRDefault="009D4599" w:rsidP="009D4599">
      <w:pPr>
        <w:jc w:val="both"/>
        <w:rPr>
          <w:rFonts w:ascii="Constantia" w:hAnsi="Constantia"/>
          <w:bCs/>
        </w:rPr>
      </w:pPr>
      <w:r w:rsidRPr="00946DAF">
        <w:rPr>
          <w:rFonts w:ascii="Constantia" w:hAnsi="Constantia"/>
          <w:bCs/>
        </w:rPr>
        <w:t xml:space="preserve">Nevhadzuje sa: </w:t>
      </w:r>
    </w:p>
    <w:p w:rsidR="009D4599" w:rsidRPr="00946DAF" w:rsidRDefault="009D4599" w:rsidP="009D4599">
      <w:pPr>
        <w:jc w:val="both"/>
        <w:rPr>
          <w:rFonts w:ascii="Constantia" w:hAnsi="Constantia"/>
          <w:bCs/>
        </w:rPr>
      </w:pPr>
      <w:r w:rsidRPr="00946DAF">
        <w:rPr>
          <w:rFonts w:ascii="Constantia" w:hAnsi="Constantia"/>
          <w:bCs/>
        </w:rPr>
        <w:t xml:space="preserve">Novodurové rúrky, obaly od nebezpečných látok, ako napr. motorových olejov, chemikálie, farby a pod. </w:t>
      </w:r>
    </w:p>
    <w:p w:rsidR="009D4599" w:rsidRDefault="009D4599" w:rsidP="009D4599">
      <w:pPr>
        <w:jc w:val="both"/>
        <w:rPr>
          <w:rFonts w:ascii="Constantia" w:hAnsi="Constantia"/>
          <w:bCs/>
        </w:rPr>
      </w:pPr>
      <w:r w:rsidRPr="00946DAF">
        <w:rPr>
          <w:rFonts w:ascii="Constantia" w:hAnsi="Constantia"/>
          <w:bCs/>
        </w:rPr>
        <w:t> </w:t>
      </w:r>
    </w:p>
    <w:p w:rsidR="009D4599" w:rsidRDefault="009D4599" w:rsidP="009D4599">
      <w:pPr>
        <w:jc w:val="both"/>
        <w:rPr>
          <w:rFonts w:ascii="Constantia" w:hAnsi="Constantia"/>
          <w:bCs/>
        </w:rPr>
      </w:pPr>
    </w:p>
    <w:p w:rsidR="009D4599" w:rsidRDefault="009D4599" w:rsidP="009D4599">
      <w:pPr>
        <w:jc w:val="both"/>
        <w:rPr>
          <w:rFonts w:ascii="Constantia" w:hAnsi="Constantia"/>
          <w:bCs/>
        </w:rPr>
      </w:pPr>
      <w:r w:rsidRPr="00946DAF">
        <w:rPr>
          <w:rFonts w:ascii="Constantia" w:hAnsi="Constantia"/>
          <w:bCs/>
        </w:rPr>
        <w:t xml:space="preserve">Do ČERVENÝCH KONTAJNEROV je potrebné vhodiť: </w:t>
      </w:r>
    </w:p>
    <w:p w:rsidR="009D4599" w:rsidRDefault="009D4599" w:rsidP="009D4599">
      <w:pPr>
        <w:jc w:val="center"/>
        <w:rPr>
          <w:rFonts w:ascii="Constantia" w:hAnsi="Constantia"/>
          <w:bCs/>
        </w:rPr>
      </w:pPr>
      <w:r w:rsidRPr="00946DAF">
        <w:rPr>
          <w:rFonts w:ascii="Constantia" w:hAnsi="Constantia"/>
          <w:bCs/>
        </w:rPr>
        <w:t xml:space="preserve">Kovové obaly, konzervy, kovové výrobky a súčiastky, alobal, nápojové plechovky. Kovové obaly a kovy je taktiež možné odniesť do zberní kovov, príp. do zberných dvorov. </w:t>
      </w:r>
      <w:r w:rsidRPr="00946DAF">
        <w:rPr>
          <w:rFonts w:ascii="Constantia" w:hAnsi="Constantia"/>
          <w:bCs/>
        </w:rPr>
        <w:br/>
      </w:r>
    </w:p>
    <w:p w:rsidR="009D4599" w:rsidRPr="00946DAF" w:rsidRDefault="009D4599" w:rsidP="009D4599">
      <w:pPr>
        <w:jc w:val="center"/>
        <w:rPr>
          <w:rFonts w:ascii="Constantia" w:hAnsi="Constantia"/>
          <w:bCs/>
        </w:rPr>
      </w:pPr>
      <w:r w:rsidRPr="00946DAF">
        <w:rPr>
          <w:rFonts w:ascii="Constantia" w:hAnsi="Constantia"/>
          <w:bCs/>
          <w:noProof/>
          <w:lang w:eastAsia="sk-SK"/>
        </w:rPr>
        <w:drawing>
          <wp:inline distT="0" distB="0" distL="0" distR="0">
            <wp:extent cx="1143000" cy="581025"/>
            <wp:effectExtent l="19050" t="0" r="0" b="0"/>
            <wp:docPr id="15" name="Obrázok 47" descr="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kov"/>
                    <pic:cNvPicPr>
                      <a:picLocks noChangeAspect="1" noChangeArrowheads="1"/>
                    </pic:cNvPicPr>
                  </pic:nvPicPr>
                  <pic:blipFill>
                    <a:blip r:embed="rId13" cstate="print"/>
                    <a:srcRect/>
                    <a:stretch>
                      <a:fillRect/>
                    </a:stretch>
                  </pic:blipFill>
                  <pic:spPr bwMode="auto">
                    <a:xfrm>
                      <a:off x="0" y="0"/>
                      <a:ext cx="1143000" cy="581025"/>
                    </a:xfrm>
                    <a:prstGeom prst="rect">
                      <a:avLst/>
                    </a:prstGeom>
                    <a:noFill/>
                    <a:ln w="9525">
                      <a:noFill/>
                      <a:miter lim="800000"/>
                      <a:headEnd/>
                      <a:tailEnd/>
                    </a:ln>
                  </pic:spPr>
                </pic:pic>
              </a:graphicData>
            </a:graphic>
          </wp:inline>
        </w:drawing>
      </w:r>
      <w:r w:rsidRPr="00946DAF">
        <w:rPr>
          <w:rFonts w:ascii="Constantia" w:hAnsi="Constantia"/>
          <w:bCs/>
          <w:noProof/>
          <w:lang w:eastAsia="sk-SK"/>
        </w:rPr>
        <w:drawing>
          <wp:inline distT="0" distB="0" distL="0" distR="0">
            <wp:extent cx="1143000" cy="400050"/>
            <wp:effectExtent l="19050" t="0" r="0" b="0"/>
            <wp:docPr id="16" name="Obrázok 48" descr="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ov"/>
                    <pic:cNvPicPr>
                      <a:picLocks noChangeAspect="1" noChangeArrowheads="1"/>
                    </pic:cNvPicPr>
                  </pic:nvPicPr>
                  <pic:blipFill>
                    <a:blip r:embed="rId14" cstate="print"/>
                    <a:srcRect/>
                    <a:stretch>
                      <a:fillRect/>
                    </a:stretch>
                  </pic:blipFill>
                  <pic:spPr bwMode="auto">
                    <a:xfrm>
                      <a:off x="0" y="0"/>
                      <a:ext cx="1143000" cy="400050"/>
                    </a:xfrm>
                    <a:prstGeom prst="rect">
                      <a:avLst/>
                    </a:prstGeom>
                    <a:noFill/>
                    <a:ln w="9525">
                      <a:noFill/>
                      <a:miter lim="800000"/>
                      <a:headEnd/>
                      <a:tailEnd/>
                    </a:ln>
                  </pic:spPr>
                </pic:pic>
              </a:graphicData>
            </a:graphic>
          </wp:inline>
        </w:drawing>
      </w:r>
    </w:p>
    <w:p w:rsidR="009D4599" w:rsidRDefault="009D4599" w:rsidP="009D4599">
      <w:pPr>
        <w:jc w:val="both"/>
        <w:rPr>
          <w:rFonts w:ascii="Constantia" w:hAnsi="Constantia"/>
          <w:bCs/>
        </w:rPr>
      </w:pPr>
    </w:p>
    <w:p w:rsidR="009D4599" w:rsidRDefault="009D4599" w:rsidP="009D4599">
      <w:pPr>
        <w:jc w:val="both"/>
        <w:rPr>
          <w:rFonts w:ascii="Constantia" w:hAnsi="Constantia"/>
          <w:bCs/>
        </w:rPr>
      </w:pPr>
      <w:r w:rsidRPr="00946DAF">
        <w:rPr>
          <w:rFonts w:ascii="Constantia" w:hAnsi="Constantia"/>
          <w:bCs/>
        </w:rPr>
        <w:t xml:space="preserve">Nevhadzuje sa: </w:t>
      </w:r>
    </w:p>
    <w:p w:rsidR="009D4599" w:rsidRPr="00946DAF" w:rsidRDefault="009D4599" w:rsidP="009D4599">
      <w:pPr>
        <w:jc w:val="both"/>
        <w:rPr>
          <w:rFonts w:ascii="Constantia" w:hAnsi="Constantia"/>
          <w:bCs/>
        </w:rPr>
      </w:pPr>
      <w:r w:rsidRPr="00946DAF">
        <w:rPr>
          <w:rFonts w:ascii="Constantia" w:hAnsi="Constantia"/>
          <w:bCs/>
        </w:rPr>
        <w:t xml:space="preserve">Kovové obaly kombinované s iným obalom, napr. zubné pasty. </w:t>
      </w:r>
    </w:p>
    <w:p w:rsidR="009D4599" w:rsidRDefault="009D4599" w:rsidP="009D4599">
      <w:pPr>
        <w:jc w:val="both"/>
        <w:rPr>
          <w:rFonts w:ascii="Constantia" w:hAnsi="Constantia"/>
          <w:bCs/>
        </w:rPr>
      </w:pPr>
    </w:p>
    <w:p w:rsidR="009D4599" w:rsidRPr="00946DAF" w:rsidRDefault="009D4599" w:rsidP="009D4599">
      <w:pPr>
        <w:jc w:val="both"/>
        <w:rPr>
          <w:rFonts w:ascii="Constantia" w:hAnsi="Constantia"/>
          <w:bCs/>
        </w:rPr>
      </w:pPr>
      <w:r w:rsidRPr="00946DAF">
        <w:rPr>
          <w:rFonts w:ascii="Constantia" w:hAnsi="Constantia"/>
          <w:bCs/>
        </w:rPr>
        <w:t xml:space="preserve">  </w:t>
      </w:r>
    </w:p>
    <w:p w:rsidR="009D4599" w:rsidRDefault="009D4599" w:rsidP="009D4599">
      <w:pPr>
        <w:jc w:val="both"/>
        <w:rPr>
          <w:rFonts w:ascii="Constantia" w:hAnsi="Constantia"/>
          <w:bCs/>
        </w:rPr>
      </w:pPr>
      <w:r w:rsidRPr="00946DAF">
        <w:rPr>
          <w:rFonts w:ascii="Constantia" w:hAnsi="Constantia"/>
          <w:bCs/>
        </w:rPr>
        <w:t xml:space="preserve">Nápojové kartóny: </w:t>
      </w:r>
    </w:p>
    <w:p w:rsidR="009D4599" w:rsidRDefault="009D4599" w:rsidP="009D4599">
      <w:pPr>
        <w:jc w:val="both"/>
        <w:rPr>
          <w:rFonts w:ascii="Constantia" w:hAnsi="Constantia"/>
          <w:bCs/>
        </w:rPr>
      </w:pPr>
      <w:r w:rsidRPr="00946DAF">
        <w:rPr>
          <w:rFonts w:ascii="Constantia" w:hAnsi="Constantia"/>
          <w:bCs/>
        </w:rPr>
        <w:t xml:space="preserve">V prípade, že sa vo vašej obci tieto obaly zbierajú, odhadzujte ich do kontajnerov, alebo igelitových vriec na to určených. </w:t>
      </w:r>
    </w:p>
    <w:p w:rsidR="009D4599" w:rsidRDefault="009D4599" w:rsidP="009D4599">
      <w:pPr>
        <w:jc w:val="center"/>
        <w:rPr>
          <w:rFonts w:ascii="Constantia" w:hAnsi="Constantia"/>
          <w:bCs/>
        </w:rPr>
      </w:pPr>
    </w:p>
    <w:p w:rsidR="009D4599" w:rsidRPr="00946DAF" w:rsidRDefault="009D4599" w:rsidP="009D4599">
      <w:pPr>
        <w:jc w:val="center"/>
        <w:rPr>
          <w:rFonts w:ascii="Constantia" w:hAnsi="Constantia"/>
          <w:bCs/>
        </w:rPr>
      </w:pPr>
      <w:r w:rsidRPr="00946DAF">
        <w:rPr>
          <w:rFonts w:ascii="Constantia" w:hAnsi="Constantia"/>
          <w:bCs/>
          <w:noProof/>
          <w:lang w:eastAsia="sk-SK"/>
        </w:rPr>
        <w:drawing>
          <wp:inline distT="0" distB="0" distL="0" distR="0">
            <wp:extent cx="1143000" cy="590550"/>
            <wp:effectExtent l="19050" t="0" r="0" b="0"/>
            <wp:docPr id="17" name="Obrázok 49" descr="kart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artony"/>
                    <pic:cNvPicPr>
                      <a:picLocks noChangeAspect="1" noChangeArrowheads="1"/>
                    </pic:cNvPicPr>
                  </pic:nvPicPr>
                  <pic:blipFill>
                    <a:blip r:embed="rId15" cstate="print"/>
                    <a:srcRect/>
                    <a:stretch>
                      <a:fillRect/>
                    </a:stretch>
                  </pic:blipFill>
                  <pic:spPr bwMode="auto">
                    <a:xfrm>
                      <a:off x="0" y="0"/>
                      <a:ext cx="1143000" cy="590550"/>
                    </a:xfrm>
                    <a:prstGeom prst="rect">
                      <a:avLst/>
                    </a:prstGeom>
                    <a:noFill/>
                    <a:ln w="9525">
                      <a:noFill/>
                      <a:miter lim="800000"/>
                      <a:headEnd/>
                      <a:tailEnd/>
                    </a:ln>
                  </pic:spPr>
                </pic:pic>
              </a:graphicData>
            </a:graphic>
          </wp:inline>
        </w:drawing>
      </w:r>
      <w:r w:rsidRPr="00946DAF">
        <w:rPr>
          <w:rFonts w:ascii="Constantia" w:hAnsi="Constantia"/>
          <w:bCs/>
          <w:noProof/>
          <w:lang w:eastAsia="sk-SK"/>
        </w:rPr>
        <w:drawing>
          <wp:inline distT="0" distB="0" distL="0" distR="0">
            <wp:extent cx="1143000" cy="361950"/>
            <wp:effectExtent l="19050" t="0" r="0" b="0"/>
            <wp:docPr id="18" name="Obrázok 50" descr="kart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artony"/>
                    <pic:cNvPicPr>
                      <a:picLocks noChangeAspect="1" noChangeArrowheads="1"/>
                    </pic:cNvPicPr>
                  </pic:nvPicPr>
                  <pic:blipFill>
                    <a:blip r:embed="rId16" cstate="print"/>
                    <a:srcRect/>
                    <a:stretch>
                      <a:fillRect/>
                    </a:stretch>
                  </pic:blipFill>
                  <pic:spPr bwMode="auto">
                    <a:xfrm>
                      <a:off x="0" y="0"/>
                      <a:ext cx="1143000" cy="361950"/>
                    </a:xfrm>
                    <a:prstGeom prst="rect">
                      <a:avLst/>
                    </a:prstGeom>
                    <a:noFill/>
                    <a:ln w="9525">
                      <a:noFill/>
                      <a:miter lim="800000"/>
                      <a:headEnd/>
                      <a:tailEnd/>
                    </a:ln>
                  </pic:spPr>
                </pic:pic>
              </a:graphicData>
            </a:graphic>
          </wp:inline>
        </w:drawing>
      </w:r>
    </w:p>
    <w:p w:rsidR="009D4599" w:rsidRDefault="009D4599" w:rsidP="009D4599">
      <w:pPr>
        <w:jc w:val="both"/>
        <w:rPr>
          <w:rFonts w:ascii="Constantia" w:hAnsi="Constantia"/>
          <w:bCs/>
        </w:rPr>
      </w:pPr>
    </w:p>
    <w:p w:rsidR="009D4599" w:rsidRDefault="009D4599" w:rsidP="009D4599">
      <w:pPr>
        <w:jc w:val="both"/>
        <w:rPr>
          <w:rFonts w:ascii="Constantia" w:hAnsi="Constantia"/>
          <w:bCs/>
        </w:rPr>
      </w:pPr>
      <w:r w:rsidRPr="00946DAF">
        <w:rPr>
          <w:rFonts w:ascii="Constantia" w:hAnsi="Constantia"/>
          <w:bCs/>
        </w:rPr>
        <w:t xml:space="preserve">Patria sem: </w:t>
      </w:r>
    </w:p>
    <w:p w:rsidR="009D4599" w:rsidRPr="00946DAF" w:rsidRDefault="009D4599" w:rsidP="009D4599">
      <w:pPr>
        <w:jc w:val="both"/>
        <w:rPr>
          <w:rFonts w:ascii="Constantia" w:hAnsi="Constantia"/>
          <w:bCs/>
        </w:rPr>
      </w:pPr>
      <w:r w:rsidRPr="00946DAF">
        <w:rPr>
          <w:rFonts w:ascii="Constantia" w:hAnsi="Constantia"/>
          <w:bCs/>
        </w:rPr>
        <w:t xml:space="preserve">Nápojové kartóny od mliečnych výrobkov, džúsov a pod. (ich objem je potrebné najskôr znížiť napr. zošliapnutím, stlačením). </w:t>
      </w:r>
    </w:p>
    <w:p w:rsidR="009D4599" w:rsidRDefault="009D4599" w:rsidP="009D4599">
      <w:pPr>
        <w:jc w:val="both"/>
        <w:rPr>
          <w:rFonts w:ascii="Constantia" w:hAnsi="Constantia"/>
          <w:bCs/>
        </w:rPr>
      </w:pPr>
      <w:r>
        <w:rPr>
          <w:rFonts w:ascii="Constantia" w:hAnsi="Constantia"/>
          <w:bCs/>
        </w:rPr>
        <w:lastRenderedPageBreak/>
        <w:t>Obec zverejní pre občanov grafické značky na označovanie obalov, ktoré je možné zhodnotiť.</w:t>
      </w:r>
    </w:p>
    <w:p w:rsidR="009D4599" w:rsidRDefault="009D4599" w:rsidP="009D4599">
      <w:pPr>
        <w:jc w:val="both"/>
        <w:rPr>
          <w:rFonts w:ascii="Constantia" w:hAnsi="Constantia"/>
          <w:bCs/>
        </w:rPr>
      </w:pPr>
    </w:p>
    <w:p w:rsidR="009D4599" w:rsidRDefault="009D4599" w:rsidP="009D4599">
      <w:pPr>
        <w:jc w:val="both"/>
        <w:rPr>
          <w:rFonts w:ascii="Constantia" w:hAnsi="Constantia"/>
          <w:bCs/>
        </w:rPr>
      </w:pPr>
      <w:r>
        <w:rPr>
          <w:rFonts w:ascii="Constantia" w:hAnsi="Constantia"/>
          <w:bCs/>
        </w:rPr>
        <w:t>Možnosti označenia obalu podľa materiálového zloženia v súlade s osobitným predpisom:</w:t>
      </w:r>
      <w:r>
        <w:rPr>
          <w:rFonts w:ascii="Constantia" w:hAnsi="Constantia"/>
          <w:bCs/>
        </w:rPr>
        <w:tab/>
      </w:r>
    </w:p>
    <w:p w:rsidR="009D4599" w:rsidRPr="00585562" w:rsidRDefault="009D4599" w:rsidP="009D4599">
      <w:pPr>
        <w:jc w:val="both"/>
        <w:rPr>
          <w:rFonts w:ascii="Constantia" w:hAnsi="Constantia"/>
          <w:bCs/>
        </w:rPr>
      </w:pPr>
      <w:r>
        <w:rPr>
          <w:rFonts w:ascii="Constantia" w:hAnsi="Constantia"/>
          <w:bCs/>
        </w:rPr>
        <w:t>a, 1</w:t>
      </w:r>
      <w:r>
        <w:rPr>
          <w:rFonts w:ascii="Constantia" w:hAnsi="Constantia"/>
          <w:bCs/>
        </w:rPr>
        <w:tab/>
      </w:r>
      <w:r>
        <w:rPr>
          <w:rFonts w:ascii="Constantia" w:hAnsi="Constantia"/>
          <w:bCs/>
        </w:rPr>
        <w:tab/>
      </w:r>
      <w:r>
        <w:rPr>
          <w:rFonts w:ascii="Constantia" w:hAnsi="Constantia"/>
          <w:bCs/>
        </w:rPr>
        <w:tab/>
      </w:r>
      <w:r>
        <w:rPr>
          <w:rFonts w:ascii="Constantia" w:hAnsi="Constantia"/>
          <w:bCs/>
        </w:rPr>
        <w:tab/>
      </w:r>
      <w:r>
        <w:rPr>
          <w:rFonts w:ascii="Constantia" w:hAnsi="Constantia"/>
          <w:bCs/>
        </w:rPr>
        <w:tab/>
        <w:t>b, PET</w:t>
      </w:r>
      <w:r>
        <w:rPr>
          <w:rFonts w:ascii="Constantia" w:hAnsi="Constantia"/>
          <w:bCs/>
        </w:rPr>
        <w:tab/>
      </w:r>
      <w:r>
        <w:rPr>
          <w:rFonts w:ascii="Constantia" w:hAnsi="Constantia"/>
          <w:bCs/>
        </w:rPr>
        <w:tab/>
      </w:r>
      <w:r>
        <w:rPr>
          <w:rFonts w:ascii="Constantia" w:hAnsi="Constantia"/>
          <w:bCs/>
        </w:rPr>
        <w:tab/>
      </w:r>
      <w:r>
        <w:rPr>
          <w:rFonts w:ascii="Constantia" w:hAnsi="Constantia"/>
          <w:bCs/>
        </w:rPr>
        <w:tab/>
      </w:r>
      <w:r>
        <w:rPr>
          <w:rFonts w:ascii="Constantia" w:hAnsi="Constantia"/>
          <w:bCs/>
        </w:rPr>
        <w:tab/>
        <w:t>c, PET 1</w:t>
      </w: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r>
        <w:rPr>
          <w:rFonts w:ascii="Constantia" w:hAnsi="Constantia"/>
          <w:bCs/>
        </w:rPr>
        <w:t>Ďalšie možnosti označenia obalu podľa materiálového zloženia:</w:t>
      </w:r>
    </w:p>
    <w:p w:rsidR="009D4599" w:rsidRDefault="009D4599" w:rsidP="009D4599">
      <w:pPr>
        <w:jc w:val="center"/>
        <w:rPr>
          <w:rFonts w:ascii="Constantia" w:hAnsi="Constantia"/>
          <w:bCs/>
        </w:rPr>
      </w:pPr>
      <w:r>
        <w:rPr>
          <w:rFonts w:ascii="Constantia" w:hAnsi="Constantia"/>
          <w:bCs/>
          <w:noProof/>
          <w:lang w:eastAsia="sk-SK"/>
        </w:rPr>
        <w:drawing>
          <wp:inline distT="0" distB="0" distL="0" distR="0">
            <wp:extent cx="5762625" cy="1857375"/>
            <wp:effectExtent l="19050" t="0" r="9525"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b="18067"/>
                    <a:stretch>
                      <a:fillRect/>
                    </a:stretch>
                  </pic:blipFill>
                  <pic:spPr bwMode="auto">
                    <a:xfrm>
                      <a:off x="0" y="0"/>
                      <a:ext cx="5762625" cy="1857375"/>
                    </a:xfrm>
                    <a:prstGeom prst="rect">
                      <a:avLst/>
                    </a:prstGeom>
                    <a:noFill/>
                    <a:ln w="9525">
                      <a:noFill/>
                      <a:miter lim="800000"/>
                      <a:headEnd/>
                      <a:tailEnd/>
                    </a:ln>
                  </pic:spPr>
                </pic:pic>
              </a:graphicData>
            </a:graphic>
          </wp:inline>
        </w:drawing>
      </w: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r>
        <w:rPr>
          <w:rFonts w:ascii="Constantia" w:hAnsi="Constantia"/>
          <w:bCs/>
        </w:rPr>
        <w:t>Značka, ktorá znamená, že obal po použití treba dať do zbernej nádoby:</w:t>
      </w:r>
    </w:p>
    <w:p w:rsidR="009D4599" w:rsidRDefault="009D4599" w:rsidP="009D4599">
      <w:pPr>
        <w:jc w:val="center"/>
        <w:rPr>
          <w:rFonts w:ascii="Constantia" w:hAnsi="Constantia"/>
          <w:bCs/>
        </w:rPr>
      </w:pPr>
    </w:p>
    <w:p w:rsidR="009D4599" w:rsidRDefault="009D4599" w:rsidP="009D4599">
      <w:pPr>
        <w:jc w:val="center"/>
        <w:rPr>
          <w:rFonts w:ascii="Constantia" w:hAnsi="Constantia"/>
          <w:bCs/>
        </w:rPr>
      </w:pPr>
    </w:p>
    <w:p w:rsidR="009D4599" w:rsidRDefault="009D4599" w:rsidP="009D4599">
      <w:pPr>
        <w:jc w:val="center"/>
        <w:rPr>
          <w:rFonts w:ascii="Constantia" w:hAnsi="Constantia"/>
          <w:bCs/>
        </w:rPr>
      </w:pPr>
      <w:r>
        <w:rPr>
          <w:rFonts w:ascii="Constantia" w:hAnsi="Constantia"/>
          <w:bCs/>
          <w:noProof/>
          <w:lang w:eastAsia="sk-SK"/>
        </w:rPr>
        <w:drawing>
          <wp:inline distT="0" distB="0" distL="0" distR="0">
            <wp:extent cx="1628775" cy="1441755"/>
            <wp:effectExtent l="19050" t="0" r="9525" b="0"/>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628775" cy="1441755"/>
                    </a:xfrm>
                    <a:prstGeom prst="rect">
                      <a:avLst/>
                    </a:prstGeom>
                    <a:noFill/>
                    <a:ln w="9525">
                      <a:noFill/>
                      <a:miter lim="800000"/>
                      <a:headEnd/>
                      <a:tailEnd/>
                    </a:ln>
                  </pic:spPr>
                </pic:pic>
              </a:graphicData>
            </a:graphic>
          </wp:inline>
        </w:drawing>
      </w: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ind w:left="360"/>
        <w:rPr>
          <w:rFonts w:ascii="Constantia" w:hAnsi="Constantia"/>
          <w:b/>
          <w:bCs/>
          <w:caps/>
        </w:rPr>
      </w:pPr>
    </w:p>
    <w:p w:rsidR="009D4599" w:rsidRDefault="009D4599" w:rsidP="009D4599">
      <w:pPr>
        <w:pStyle w:val="Odstavecseseznamem"/>
        <w:numPr>
          <w:ilvl w:val="0"/>
          <w:numId w:val="4"/>
        </w:numPr>
        <w:rPr>
          <w:rFonts w:ascii="Constantia" w:hAnsi="Constantia"/>
          <w:b/>
          <w:bCs/>
          <w:caps/>
        </w:rPr>
      </w:pPr>
      <w:r w:rsidRPr="0036784E">
        <w:rPr>
          <w:rFonts w:ascii="Constantia" w:hAnsi="Constantia"/>
          <w:b/>
          <w:bCs/>
          <w:caps/>
        </w:rPr>
        <w:lastRenderedPageBreak/>
        <w:t>SMERNÁ ČASŤ PROGRAMU</w:t>
      </w:r>
    </w:p>
    <w:p w:rsidR="009D4599" w:rsidRPr="0036784E" w:rsidRDefault="009D4599" w:rsidP="009D4599">
      <w:pPr>
        <w:pStyle w:val="Odstavecseseznamem"/>
        <w:rPr>
          <w:rFonts w:ascii="Constantia" w:hAnsi="Constantia"/>
          <w:b/>
          <w:bCs/>
          <w:caps/>
        </w:rPr>
      </w:pPr>
    </w:p>
    <w:p w:rsidR="009D4599" w:rsidRPr="007B46A5" w:rsidRDefault="009D4599" w:rsidP="009D4599">
      <w:pPr>
        <w:pStyle w:val="Odstavecseseznamem"/>
        <w:numPr>
          <w:ilvl w:val="1"/>
          <w:numId w:val="4"/>
        </w:numPr>
        <w:tabs>
          <w:tab w:val="clear" w:pos="1146"/>
          <w:tab w:val="num" w:pos="1080"/>
        </w:tabs>
        <w:ind w:left="1080"/>
        <w:rPr>
          <w:rFonts w:ascii="Constantia" w:hAnsi="Constantia"/>
          <w:b/>
          <w:bCs/>
          <w:caps/>
        </w:rPr>
      </w:pPr>
      <w:r w:rsidRPr="007B46A5">
        <w:rPr>
          <w:rFonts w:ascii="Constantia" w:hAnsi="Constantia"/>
          <w:bCs/>
        </w:rPr>
        <w:t>Zariadenia na zhodnocovanie alebo zneškodňovanie odpadov v okrese Topoľčany:</w:t>
      </w:r>
    </w:p>
    <w:p w:rsidR="009D4599" w:rsidRDefault="009D4599" w:rsidP="009D4599">
      <w:pPr>
        <w:rPr>
          <w:rFonts w:ascii="Constantia" w:hAnsi="Constantia"/>
          <w:b/>
          <w:bCs/>
          <w:caps/>
        </w:rPr>
      </w:pPr>
    </w:p>
    <w:tbl>
      <w:tblPr>
        <w:tblW w:w="0" w:type="auto"/>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44"/>
        <w:gridCol w:w="1149"/>
        <w:gridCol w:w="1727"/>
        <w:gridCol w:w="1211"/>
        <w:gridCol w:w="987"/>
        <w:gridCol w:w="1555"/>
        <w:gridCol w:w="971"/>
        <w:gridCol w:w="791"/>
      </w:tblGrid>
      <w:tr w:rsidR="009D4599" w:rsidRPr="00E55181" w:rsidTr="00E8289C">
        <w:trPr>
          <w:cantSplit/>
          <w:trHeight w:val="270"/>
          <w:jc w:val="center"/>
        </w:trPr>
        <w:tc>
          <w:tcPr>
            <w:tcW w:w="0" w:type="auto"/>
            <w:vAlign w:val="center"/>
          </w:tcPr>
          <w:p w:rsidR="009D4599" w:rsidRPr="00E55181" w:rsidRDefault="009D4599" w:rsidP="00E8289C">
            <w:pPr>
              <w:jc w:val="center"/>
              <w:rPr>
                <w:rFonts w:ascii="Constantia" w:hAnsi="Constantia"/>
                <w:b/>
                <w:bCs/>
                <w:sz w:val="20"/>
                <w:szCs w:val="20"/>
              </w:rPr>
            </w:pPr>
            <w:r w:rsidRPr="00E55181">
              <w:rPr>
                <w:rFonts w:ascii="Constantia" w:hAnsi="Constantia"/>
                <w:b/>
                <w:bCs/>
                <w:sz w:val="20"/>
                <w:szCs w:val="20"/>
              </w:rPr>
              <w:t>Prevádzkovateľ</w:t>
            </w:r>
          </w:p>
        </w:tc>
        <w:tc>
          <w:tcPr>
            <w:tcW w:w="0" w:type="auto"/>
            <w:vAlign w:val="center"/>
          </w:tcPr>
          <w:p w:rsidR="009D4599" w:rsidRPr="00E55181" w:rsidRDefault="009D4599" w:rsidP="00E8289C">
            <w:pPr>
              <w:jc w:val="center"/>
              <w:rPr>
                <w:rFonts w:ascii="Constantia" w:hAnsi="Constantia"/>
                <w:b/>
                <w:bCs/>
                <w:sz w:val="20"/>
                <w:szCs w:val="20"/>
              </w:rPr>
            </w:pPr>
            <w:r>
              <w:rPr>
                <w:rFonts w:ascii="Constantia" w:hAnsi="Constantia"/>
                <w:b/>
                <w:bCs/>
                <w:sz w:val="20"/>
                <w:szCs w:val="20"/>
              </w:rPr>
              <w:t>S</w:t>
            </w:r>
            <w:r w:rsidRPr="00E55181">
              <w:rPr>
                <w:rFonts w:ascii="Constantia" w:hAnsi="Constantia"/>
                <w:b/>
                <w:bCs/>
                <w:sz w:val="20"/>
                <w:szCs w:val="20"/>
              </w:rPr>
              <w:t>ídlo</w:t>
            </w:r>
          </w:p>
        </w:tc>
        <w:tc>
          <w:tcPr>
            <w:tcW w:w="0" w:type="auto"/>
            <w:vAlign w:val="center"/>
          </w:tcPr>
          <w:p w:rsidR="009D4599" w:rsidRPr="00E55181" w:rsidRDefault="009D4599" w:rsidP="00E8289C">
            <w:pPr>
              <w:jc w:val="center"/>
              <w:rPr>
                <w:rFonts w:ascii="Constantia" w:hAnsi="Constantia"/>
                <w:b/>
                <w:bCs/>
                <w:sz w:val="20"/>
                <w:szCs w:val="20"/>
              </w:rPr>
            </w:pPr>
            <w:r w:rsidRPr="00E55181">
              <w:rPr>
                <w:rFonts w:ascii="Constantia" w:hAnsi="Constantia"/>
                <w:b/>
                <w:bCs/>
                <w:sz w:val="20"/>
                <w:szCs w:val="20"/>
              </w:rPr>
              <w:t>Prevádzka názov</w:t>
            </w:r>
          </w:p>
        </w:tc>
        <w:tc>
          <w:tcPr>
            <w:tcW w:w="0" w:type="auto"/>
            <w:vAlign w:val="center"/>
          </w:tcPr>
          <w:p w:rsidR="009D4599" w:rsidRPr="00E55181" w:rsidRDefault="009D4599" w:rsidP="00E8289C">
            <w:pPr>
              <w:jc w:val="center"/>
              <w:rPr>
                <w:rFonts w:ascii="Constantia" w:hAnsi="Constantia"/>
                <w:b/>
                <w:bCs/>
                <w:sz w:val="20"/>
                <w:szCs w:val="20"/>
              </w:rPr>
            </w:pPr>
            <w:r w:rsidRPr="00E55181">
              <w:rPr>
                <w:rFonts w:ascii="Constantia" w:hAnsi="Constantia"/>
                <w:b/>
                <w:bCs/>
                <w:sz w:val="20"/>
                <w:szCs w:val="20"/>
              </w:rPr>
              <w:t>Prevádzka sídlo</w:t>
            </w:r>
          </w:p>
        </w:tc>
        <w:tc>
          <w:tcPr>
            <w:tcW w:w="0" w:type="auto"/>
            <w:vAlign w:val="center"/>
          </w:tcPr>
          <w:p w:rsidR="009D4599" w:rsidRPr="00E55181" w:rsidRDefault="009D4599" w:rsidP="00E8289C">
            <w:pPr>
              <w:jc w:val="center"/>
              <w:rPr>
                <w:rFonts w:ascii="Constantia" w:hAnsi="Constantia"/>
                <w:b/>
                <w:bCs/>
                <w:sz w:val="20"/>
                <w:szCs w:val="20"/>
              </w:rPr>
            </w:pPr>
            <w:r>
              <w:rPr>
                <w:rFonts w:ascii="Constantia" w:hAnsi="Constantia"/>
                <w:b/>
                <w:bCs/>
                <w:sz w:val="20"/>
                <w:szCs w:val="20"/>
              </w:rPr>
              <w:t>Č</w:t>
            </w:r>
            <w:r w:rsidRPr="00E55181">
              <w:rPr>
                <w:rFonts w:ascii="Constantia" w:hAnsi="Constantia"/>
                <w:b/>
                <w:bCs/>
                <w:sz w:val="20"/>
                <w:szCs w:val="20"/>
              </w:rPr>
              <w:t>innosti</w:t>
            </w:r>
          </w:p>
        </w:tc>
        <w:tc>
          <w:tcPr>
            <w:tcW w:w="0" w:type="auto"/>
            <w:vAlign w:val="center"/>
          </w:tcPr>
          <w:p w:rsidR="009D4599" w:rsidRPr="00E55181" w:rsidRDefault="009D4599" w:rsidP="00E8289C">
            <w:pPr>
              <w:jc w:val="center"/>
              <w:rPr>
                <w:rFonts w:ascii="Constantia" w:hAnsi="Constantia"/>
                <w:b/>
                <w:bCs/>
                <w:sz w:val="20"/>
                <w:szCs w:val="20"/>
              </w:rPr>
            </w:pPr>
            <w:r w:rsidRPr="00E55181">
              <w:rPr>
                <w:rFonts w:ascii="Constantia" w:hAnsi="Constantia"/>
                <w:b/>
                <w:bCs/>
                <w:sz w:val="20"/>
                <w:szCs w:val="20"/>
              </w:rPr>
              <w:t>Povolené odpady</w:t>
            </w:r>
          </w:p>
        </w:tc>
        <w:tc>
          <w:tcPr>
            <w:tcW w:w="0" w:type="auto"/>
            <w:vAlign w:val="center"/>
          </w:tcPr>
          <w:p w:rsidR="009D4599" w:rsidRPr="00E55181" w:rsidRDefault="009D4599" w:rsidP="00E8289C">
            <w:pPr>
              <w:jc w:val="center"/>
              <w:rPr>
                <w:rFonts w:ascii="Constantia" w:hAnsi="Constantia"/>
                <w:b/>
                <w:bCs/>
                <w:sz w:val="20"/>
                <w:szCs w:val="20"/>
              </w:rPr>
            </w:pPr>
            <w:r>
              <w:rPr>
                <w:rFonts w:ascii="Constantia" w:hAnsi="Constantia"/>
                <w:b/>
                <w:bCs/>
                <w:sz w:val="20"/>
                <w:szCs w:val="20"/>
              </w:rPr>
              <w:t>K</w:t>
            </w:r>
            <w:r w:rsidRPr="00E55181">
              <w:rPr>
                <w:rFonts w:ascii="Constantia" w:hAnsi="Constantia"/>
                <w:b/>
                <w:bCs/>
                <w:sz w:val="20"/>
                <w:szCs w:val="20"/>
              </w:rPr>
              <w:t>apacita</w:t>
            </w:r>
          </w:p>
        </w:tc>
        <w:tc>
          <w:tcPr>
            <w:tcW w:w="0" w:type="auto"/>
            <w:vAlign w:val="center"/>
          </w:tcPr>
          <w:p w:rsidR="009D4599" w:rsidRPr="00E55181" w:rsidRDefault="009D4599" w:rsidP="00E8289C">
            <w:pPr>
              <w:jc w:val="center"/>
              <w:rPr>
                <w:rFonts w:ascii="Constantia" w:hAnsi="Constantia"/>
                <w:b/>
                <w:bCs/>
                <w:sz w:val="20"/>
                <w:szCs w:val="20"/>
              </w:rPr>
            </w:pPr>
            <w:r w:rsidRPr="00E55181">
              <w:rPr>
                <w:rFonts w:ascii="Constantia" w:hAnsi="Constantia"/>
                <w:b/>
                <w:bCs/>
                <w:sz w:val="20"/>
                <w:szCs w:val="20"/>
              </w:rPr>
              <w:t>MJ</w:t>
            </w:r>
          </w:p>
        </w:tc>
      </w:tr>
      <w:tr w:rsidR="009D4599" w:rsidRPr="00E55181" w:rsidTr="00E8289C">
        <w:trPr>
          <w:trHeight w:val="397"/>
          <w:jc w:val="center"/>
        </w:trPr>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INTA, S.r.o.</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Trenčín</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Zhodnocovanie jedlých olejov</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Orešany</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R09</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020304, 190809, 200125</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1500,00</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t/rok</w:t>
            </w:r>
          </w:p>
        </w:tc>
      </w:tr>
      <w:tr w:rsidR="009D4599" w:rsidRPr="00E55181" w:rsidTr="00E8289C">
        <w:trPr>
          <w:trHeight w:val="397"/>
          <w:jc w:val="center"/>
        </w:trPr>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NITRAWEX spol. s.r.o.</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Nitra</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Zhodnocovanie plastov</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Veľké Ripňany</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R03</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020104,</w:t>
            </w:r>
            <w:r>
              <w:rPr>
                <w:rFonts w:ascii="Constantia" w:hAnsi="Constantia"/>
                <w:sz w:val="20"/>
                <w:szCs w:val="20"/>
              </w:rPr>
              <w:t xml:space="preserve"> 070213, 070217, 120105, 150102, 160119, 170203, 191204, 200139</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350,00</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t/rok</w:t>
            </w:r>
          </w:p>
        </w:tc>
      </w:tr>
      <w:tr w:rsidR="009D4599" w:rsidRPr="00E55181" w:rsidTr="00E8289C">
        <w:trPr>
          <w:trHeight w:val="397"/>
          <w:jc w:val="center"/>
        </w:trPr>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PROFIPLAST, spol. s.r.o.</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Topoľčany</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Zhodnocovanie plastov</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Topoľčany</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R03, R13</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70213</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12,00</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t/rok</w:t>
            </w:r>
          </w:p>
        </w:tc>
      </w:tr>
      <w:tr w:rsidR="009D4599" w:rsidRPr="00E55181" w:rsidTr="00E8289C">
        <w:trPr>
          <w:trHeight w:val="397"/>
          <w:jc w:val="center"/>
        </w:trPr>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 xml:space="preserve">Mgr. Michal </w:t>
            </w:r>
            <w:proofErr w:type="spellStart"/>
            <w:r w:rsidRPr="00E55181">
              <w:rPr>
                <w:rFonts w:ascii="Constantia" w:hAnsi="Constantia"/>
                <w:sz w:val="20"/>
                <w:szCs w:val="20"/>
              </w:rPr>
              <w:t>Tešík</w:t>
            </w:r>
            <w:proofErr w:type="spellEnd"/>
            <w:r w:rsidRPr="00E55181">
              <w:rPr>
                <w:rFonts w:ascii="Constantia" w:hAnsi="Constantia"/>
                <w:sz w:val="20"/>
                <w:szCs w:val="20"/>
              </w:rPr>
              <w:t xml:space="preserve"> - ALTERNA</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Topoľčany</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 xml:space="preserve">Výroba </w:t>
            </w:r>
            <w:proofErr w:type="spellStart"/>
            <w:r w:rsidRPr="00E55181">
              <w:rPr>
                <w:rFonts w:ascii="Constantia" w:hAnsi="Constantia"/>
                <w:sz w:val="20"/>
                <w:szCs w:val="20"/>
              </w:rPr>
              <w:t>bionafty</w:t>
            </w:r>
            <w:proofErr w:type="spellEnd"/>
            <w:r w:rsidRPr="00E55181">
              <w:rPr>
                <w:rFonts w:ascii="Constantia" w:hAnsi="Constantia"/>
                <w:sz w:val="20"/>
                <w:szCs w:val="20"/>
              </w:rPr>
              <w:t xml:space="preserve"> z použitého jedlého oleja</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Topoľčany</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R03, R09, R13</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020204, 190809, 200125</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75,00</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t/rok</w:t>
            </w:r>
          </w:p>
        </w:tc>
      </w:tr>
      <w:tr w:rsidR="009D4599" w:rsidRPr="00E55181" w:rsidTr="00E8289C">
        <w:trPr>
          <w:trHeight w:val="397"/>
          <w:jc w:val="center"/>
        </w:trPr>
        <w:tc>
          <w:tcPr>
            <w:tcW w:w="0" w:type="auto"/>
            <w:vAlign w:val="center"/>
          </w:tcPr>
          <w:p w:rsidR="009D4599" w:rsidRPr="00E55181" w:rsidRDefault="009D4599" w:rsidP="00E8289C">
            <w:pPr>
              <w:jc w:val="center"/>
              <w:rPr>
                <w:rFonts w:ascii="Constantia" w:hAnsi="Constantia"/>
                <w:sz w:val="20"/>
                <w:szCs w:val="20"/>
              </w:rPr>
            </w:pPr>
            <w:proofErr w:type="spellStart"/>
            <w:r w:rsidRPr="00E55181">
              <w:rPr>
                <w:rFonts w:ascii="Constantia" w:hAnsi="Constantia"/>
                <w:sz w:val="20"/>
                <w:szCs w:val="20"/>
              </w:rPr>
              <w:t>HelioPeleta</w:t>
            </w:r>
            <w:proofErr w:type="spellEnd"/>
            <w:r w:rsidRPr="00E55181">
              <w:rPr>
                <w:rFonts w:ascii="Constantia" w:hAnsi="Constantia"/>
                <w:sz w:val="20"/>
                <w:szCs w:val="20"/>
              </w:rPr>
              <w:t xml:space="preserve"> s.r.o.</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Dvorany nad Nitrou</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Zhodnocovanie odpadov z dreva</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Dvorany nad Nitrou</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R5</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30105</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16000,00</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t/rok</w:t>
            </w:r>
          </w:p>
        </w:tc>
      </w:tr>
      <w:tr w:rsidR="009D4599" w:rsidRPr="00E55181" w:rsidTr="00E8289C">
        <w:trPr>
          <w:trHeight w:val="397"/>
          <w:jc w:val="center"/>
        </w:trPr>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TOP-DREV s.r.o.</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Krnča</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Mobilné zariadenie</w:t>
            </w:r>
          </w:p>
        </w:tc>
        <w:tc>
          <w:tcPr>
            <w:tcW w:w="0" w:type="auto"/>
            <w:vAlign w:val="center"/>
          </w:tcPr>
          <w:p w:rsidR="009D4599" w:rsidRPr="00E55181" w:rsidRDefault="009D4599" w:rsidP="00E8289C">
            <w:pPr>
              <w:jc w:val="center"/>
              <w:rPr>
                <w:rFonts w:ascii="Constantia" w:hAnsi="Constantia"/>
                <w:sz w:val="20"/>
                <w:szCs w:val="20"/>
              </w:rPr>
            </w:pP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R12</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020103, 020107, 030101, 030105, 150103, 170201, 2</w:t>
            </w:r>
            <w:r>
              <w:rPr>
                <w:rFonts w:ascii="Constantia" w:hAnsi="Constantia"/>
                <w:sz w:val="20"/>
                <w:szCs w:val="20"/>
              </w:rPr>
              <w:t>00138, 200201</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130,00</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m</w:t>
            </w:r>
            <w:r w:rsidRPr="0098159A">
              <w:rPr>
                <w:rFonts w:ascii="Constantia" w:hAnsi="Constantia"/>
                <w:sz w:val="20"/>
                <w:szCs w:val="20"/>
                <w:vertAlign w:val="superscript"/>
              </w:rPr>
              <w:t>3</w:t>
            </w:r>
            <w:r w:rsidRPr="00E55181">
              <w:rPr>
                <w:rFonts w:ascii="Constantia" w:hAnsi="Constantia"/>
                <w:sz w:val="20"/>
                <w:szCs w:val="20"/>
              </w:rPr>
              <w:t>/hod</w:t>
            </w:r>
          </w:p>
        </w:tc>
      </w:tr>
      <w:tr w:rsidR="009D4599" w:rsidRPr="00E55181" w:rsidTr="00E8289C">
        <w:trPr>
          <w:trHeight w:val="397"/>
          <w:jc w:val="center"/>
        </w:trPr>
        <w:tc>
          <w:tcPr>
            <w:tcW w:w="0" w:type="auto"/>
            <w:vAlign w:val="center"/>
          </w:tcPr>
          <w:p w:rsidR="009D4599" w:rsidRPr="00E55181" w:rsidRDefault="009D4599" w:rsidP="00E8289C">
            <w:pPr>
              <w:jc w:val="center"/>
              <w:rPr>
                <w:rFonts w:ascii="Constantia" w:hAnsi="Constantia"/>
                <w:sz w:val="20"/>
                <w:szCs w:val="20"/>
              </w:rPr>
            </w:pPr>
            <w:proofErr w:type="spellStart"/>
            <w:r w:rsidRPr="00E55181">
              <w:rPr>
                <w:rFonts w:ascii="Constantia" w:hAnsi="Constantia"/>
                <w:sz w:val="20"/>
                <w:szCs w:val="20"/>
              </w:rPr>
              <w:t>Wolfwood</w:t>
            </w:r>
            <w:proofErr w:type="spellEnd"/>
            <w:r w:rsidRPr="00E55181">
              <w:rPr>
                <w:rFonts w:ascii="Constantia" w:hAnsi="Constantia"/>
                <w:sz w:val="20"/>
                <w:szCs w:val="20"/>
              </w:rPr>
              <w:t xml:space="preserve"> s.r.o.</w:t>
            </w: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 xml:space="preserve">Veľké </w:t>
            </w:r>
            <w:proofErr w:type="spellStart"/>
            <w:r w:rsidRPr="00E55181">
              <w:rPr>
                <w:rFonts w:ascii="Constantia" w:hAnsi="Constantia"/>
                <w:sz w:val="20"/>
                <w:szCs w:val="20"/>
              </w:rPr>
              <w:t>Bedzany</w:t>
            </w:r>
            <w:proofErr w:type="spellEnd"/>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Mobilné zariadenie</w:t>
            </w:r>
          </w:p>
        </w:tc>
        <w:tc>
          <w:tcPr>
            <w:tcW w:w="0" w:type="auto"/>
            <w:vAlign w:val="center"/>
          </w:tcPr>
          <w:p w:rsidR="009D4599" w:rsidRPr="00E55181" w:rsidRDefault="009D4599" w:rsidP="00E8289C">
            <w:pPr>
              <w:jc w:val="center"/>
              <w:rPr>
                <w:rFonts w:ascii="Constantia" w:hAnsi="Constantia"/>
                <w:sz w:val="20"/>
                <w:szCs w:val="20"/>
              </w:rPr>
            </w:pPr>
          </w:p>
        </w:tc>
        <w:tc>
          <w:tcPr>
            <w:tcW w:w="0" w:type="auto"/>
            <w:vAlign w:val="center"/>
          </w:tcPr>
          <w:p w:rsidR="009D4599" w:rsidRPr="00E55181" w:rsidRDefault="009D4599" w:rsidP="00E8289C">
            <w:pPr>
              <w:jc w:val="center"/>
              <w:rPr>
                <w:rFonts w:ascii="Constantia" w:hAnsi="Constantia"/>
                <w:sz w:val="20"/>
                <w:szCs w:val="20"/>
              </w:rPr>
            </w:pPr>
            <w:r w:rsidRPr="00E55181">
              <w:rPr>
                <w:rFonts w:ascii="Constantia" w:hAnsi="Constantia"/>
                <w:sz w:val="20"/>
                <w:szCs w:val="20"/>
              </w:rPr>
              <w:t>R12</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030101, 030105, 150103, 170201, 200138, 200201</w:t>
            </w:r>
          </w:p>
        </w:tc>
        <w:tc>
          <w:tcPr>
            <w:tcW w:w="0" w:type="auto"/>
            <w:vAlign w:val="center"/>
          </w:tcPr>
          <w:p w:rsidR="009D4599" w:rsidRPr="00E55181" w:rsidRDefault="009D4599" w:rsidP="00E8289C">
            <w:pPr>
              <w:jc w:val="center"/>
              <w:rPr>
                <w:rFonts w:ascii="Constantia" w:hAnsi="Constantia"/>
                <w:sz w:val="20"/>
                <w:szCs w:val="20"/>
              </w:rPr>
            </w:pPr>
          </w:p>
        </w:tc>
        <w:tc>
          <w:tcPr>
            <w:tcW w:w="0" w:type="auto"/>
            <w:vAlign w:val="center"/>
          </w:tcPr>
          <w:p w:rsidR="009D4599" w:rsidRPr="00E55181" w:rsidRDefault="009D4599" w:rsidP="00E8289C">
            <w:pPr>
              <w:jc w:val="center"/>
              <w:rPr>
                <w:rFonts w:ascii="Constantia" w:hAnsi="Constantia"/>
                <w:sz w:val="20"/>
                <w:szCs w:val="20"/>
              </w:rPr>
            </w:pPr>
          </w:p>
        </w:tc>
      </w:tr>
    </w:tbl>
    <w:p w:rsidR="009D4599" w:rsidRDefault="009D4599" w:rsidP="009D4599">
      <w:pPr>
        <w:rPr>
          <w:rFonts w:ascii="Constantia" w:hAnsi="Constantia"/>
          <w:bCs/>
        </w:rPr>
      </w:pPr>
      <w:r>
        <w:rPr>
          <w:rFonts w:ascii="Constantia" w:hAnsi="Constantia"/>
          <w:bCs/>
        </w:rPr>
        <w:t>Ú</w:t>
      </w:r>
      <w:r w:rsidRPr="0033100A">
        <w:rPr>
          <w:rFonts w:ascii="Constantia" w:hAnsi="Constantia"/>
          <w:bCs/>
        </w:rPr>
        <w:t>daje</w:t>
      </w:r>
      <w:r>
        <w:rPr>
          <w:rFonts w:ascii="Constantia" w:hAnsi="Constantia"/>
          <w:bCs/>
        </w:rPr>
        <w:t xml:space="preserve"> z POH Nitrianskeho kraja 2011-2015</w:t>
      </w:r>
    </w:p>
    <w:p w:rsidR="009D4599" w:rsidRPr="0033100A" w:rsidRDefault="009D4599" w:rsidP="009D4599">
      <w:pPr>
        <w:rPr>
          <w:rFonts w:ascii="Constantia" w:hAnsi="Constantia"/>
          <w:bCs/>
        </w:rPr>
      </w:pPr>
    </w:p>
    <w:p w:rsidR="009D4599" w:rsidRDefault="009D4599" w:rsidP="009D4599">
      <w:pPr>
        <w:jc w:val="both"/>
        <w:rPr>
          <w:rFonts w:ascii="Constantia" w:hAnsi="Constantia"/>
          <w:bCs/>
        </w:rPr>
      </w:pPr>
      <w:r>
        <w:rPr>
          <w:rFonts w:ascii="Constantia" w:hAnsi="Constantia"/>
          <w:bCs/>
        </w:rPr>
        <w:t>Z</w:t>
      </w:r>
      <w:r w:rsidRPr="00077305">
        <w:rPr>
          <w:rFonts w:ascii="Constantia" w:hAnsi="Constantia"/>
          <w:bCs/>
        </w:rPr>
        <w:t xml:space="preserve">ámery na vybudovanie nových zariadení na zhodnocovanie odpadov, na zneškodňovanie odpadov alebo zariadení na iné nakladanie s odpadmi </w:t>
      </w:r>
    </w:p>
    <w:tbl>
      <w:tblPr>
        <w:tblW w:w="0" w:type="auto"/>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2"/>
        <w:gridCol w:w="1868"/>
        <w:gridCol w:w="1021"/>
        <w:gridCol w:w="1394"/>
        <w:gridCol w:w="1814"/>
        <w:gridCol w:w="1736"/>
      </w:tblGrid>
      <w:tr w:rsidR="009D4599" w:rsidRPr="00E55181" w:rsidTr="00E8289C">
        <w:trPr>
          <w:cantSplit/>
          <w:trHeight w:val="270"/>
          <w:jc w:val="center"/>
        </w:trPr>
        <w:tc>
          <w:tcPr>
            <w:tcW w:w="0" w:type="auto"/>
            <w:vAlign w:val="center"/>
          </w:tcPr>
          <w:p w:rsidR="009D4599" w:rsidRPr="00E55181" w:rsidRDefault="009D4599" w:rsidP="00E8289C">
            <w:pPr>
              <w:jc w:val="center"/>
              <w:rPr>
                <w:rFonts w:ascii="Constantia" w:hAnsi="Constantia"/>
                <w:b/>
                <w:bCs/>
                <w:sz w:val="20"/>
                <w:szCs w:val="20"/>
              </w:rPr>
            </w:pPr>
            <w:r>
              <w:rPr>
                <w:rFonts w:ascii="Constantia" w:hAnsi="Constantia"/>
                <w:b/>
                <w:bCs/>
                <w:sz w:val="20"/>
                <w:szCs w:val="20"/>
              </w:rPr>
              <w:t>Názov zariadenia</w:t>
            </w:r>
          </w:p>
        </w:tc>
        <w:tc>
          <w:tcPr>
            <w:tcW w:w="0" w:type="auto"/>
            <w:vAlign w:val="center"/>
          </w:tcPr>
          <w:p w:rsidR="009D4599" w:rsidRPr="00E55181" w:rsidRDefault="009D4599" w:rsidP="00E8289C">
            <w:pPr>
              <w:jc w:val="center"/>
              <w:rPr>
                <w:rFonts w:ascii="Constantia" w:hAnsi="Constantia"/>
                <w:b/>
                <w:bCs/>
                <w:sz w:val="20"/>
                <w:szCs w:val="20"/>
              </w:rPr>
            </w:pPr>
            <w:r>
              <w:rPr>
                <w:rFonts w:ascii="Constantia" w:hAnsi="Constantia"/>
                <w:b/>
                <w:bCs/>
                <w:sz w:val="20"/>
                <w:szCs w:val="20"/>
              </w:rPr>
              <w:t>Názov investora</w:t>
            </w:r>
          </w:p>
        </w:tc>
        <w:tc>
          <w:tcPr>
            <w:tcW w:w="0" w:type="auto"/>
            <w:vAlign w:val="center"/>
          </w:tcPr>
          <w:p w:rsidR="009D4599" w:rsidRPr="00E55181" w:rsidRDefault="009D4599" w:rsidP="00E8289C">
            <w:pPr>
              <w:jc w:val="center"/>
              <w:rPr>
                <w:rFonts w:ascii="Constantia" w:hAnsi="Constantia"/>
                <w:b/>
                <w:bCs/>
                <w:sz w:val="20"/>
                <w:szCs w:val="20"/>
              </w:rPr>
            </w:pPr>
            <w:r>
              <w:rPr>
                <w:rFonts w:ascii="Constantia" w:hAnsi="Constantia"/>
                <w:b/>
                <w:bCs/>
                <w:sz w:val="20"/>
                <w:szCs w:val="20"/>
              </w:rPr>
              <w:t>Kapacita</w:t>
            </w:r>
          </w:p>
        </w:tc>
        <w:tc>
          <w:tcPr>
            <w:tcW w:w="0" w:type="auto"/>
            <w:vAlign w:val="center"/>
          </w:tcPr>
          <w:p w:rsidR="009D4599" w:rsidRPr="00E55181" w:rsidRDefault="009D4599" w:rsidP="00E8289C">
            <w:pPr>
              <w:jc w:val="center"/>
              <w:rPr>
                <w:rFonts w:ascii="Constantia" w:hAnsi="Constantia"/>
                <w:b/>
                <w:bCs/>
                <w:sz w:val="20"/>
                <w:szCs w:val="20"/>
              </w:rPr>
            </w:pPr>
            <w:r>
              <w:rPr>
                <w:rFonts w:ascii="Constantia" w:hAnsi="Constantia"/>
                <w:b/>
                <w:bCs/>
                <w:sz w:val="20"/>
                <w:szCs w:val="20"/>
              </w:rPr>
              <w:t>Katastrálne územie a lokalita</w:t>
            </w:r>
          </w:p>
        </w:tc>
        <w:tc>
          <w:tcPr>
            <w:tcW w:w="0" w:type="auto"/>
            <w:vAlign w:val="center"/>
          </w:tcPr>
          <w:p w:rsidR="009D4599" w:rsidRPr="00E55181" w:rsidRDefault="009D4599" w:rsidP="00E8289C">
            <w:pPr>
              <w:jc w:val="center"/>
              <w:rPr>
                <w:rFonts w:ascii="Constantia" w:hAnsi="Constantia"/>
                <w:b/>
                <w:bCs/>
                <w:sz w:val="20"/>
                <w:szCs w:val="20"/>
              </w:rPr>
            </w:pPr>
            <w:r>
              <w:rPr>
                <w:rFonts w:ascii="Constantia" w:hAnsi="Constantia"/>
                <w:b/>
                <w:bCs/>
                <w:sz w:val="20"/>
                <w:szCs w:val="20"/>
              </w:rPr>
              <w:t>Druhy odpadov</w:t>
            </w:r>
          </w:p>
        </w:tc>
        <w:tc>
          <w:tcPr>
            <w:tcW w:w="0" w:type="auto"/>
            <w:vAlign w:val="center"/>
          </w:tcPr>
          <w:p w:rsidR="009D4599" w:rsidRPr="00E55181" w:rsidRDefault="009D4599" w:rsidP="00E8289C">
            <w:pPr>
              <w:jc w:val="center"/>
              <w:rPr>
                <w:rFonts w:ascii="Constantia" w:hAnsi="Constantia"/>
                <w:b/>
                <w:bCs/>
                <w:sz w:val="20"/>
                <w:szCs w:val="20"/>
              </w:rPr>
            </w:pPr>
            <w:r>
              <w:rPr>
                <w:rFonts w:ascii="Constantia" w:hAnsi="Constantia"/>
                <w:b/>
                <w:bCs/>
                <w:sz w:val="20"/>
                <w:szCs w:val="20"/>
              </w:rPr>
              <w:t>Predpokladaný termín realizácie</w:t>
            </w:r>
          </w:p>
        </w:tc>
      </w:tr>
      <w:tr w:rsidR="009D4599" w:rsidRPr="00E55181" w:rsidTr="00E8289C">
        <w:trPr>
          <w:trHeight w:val="397"/>
          <w:jc w:val="center"/>
        </w:trPr>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Zariadenie na zber druhotných surovín Radošina</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 xml:space="preserve">Andrej </w:t>
            </w:r>
            <w:proofErr w:type="spellStart"/>
            <w:r>
              <w:rPr>
                <w:rFonts w:ascii="Constantia" w:hAnsi="Constantia"/>
                <w:sz w:val="20"/>
                <w:szCs w:val="20"/>
              </w:rPr>
              <w:t>Bartošek</w:t>
            </w:r>
            <w:proofErr w:type="spellEnd"/>
            <w:r>
              <w:rPr>
                <w:rFonts w:ascii="Constantia" w:hAnsi="Constantia"/>
                <w:sz w:val="20"/>
                <w:szCs w:val="20"/>
              </w:rPr>
              <w:t>- ENVIMETAL, 956 05, Nitrianska Blatnica č.372</w:t>
            </w:r>
          </w:p>
        </w:tc>
        <w:tc>
          <w:tcPr>
            <w:tcW w:w="0" w:type="auto"/>
            <w:vAlign w:val="center"/>
          </w:tcPr>
          <w:p w:rsidR="009D4599" w:rsidRPr="00E55181" w:rsidRDefault="009D4599" w:rsidP="00E8289C">
            <w:pPr>
              <w:jc w:val="center"/>
              <w:rPr>
                <w:rFonts w:ascii="Constantia" w:hAnsi="Constantia"/>
                <w:sz w:val="20"/>
                <w:szCs w:val="20"/>
              </w:rPr>
            </w:pP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Radošina</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Kovy, plasty, papier</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2013</w:t>
            </w:r>
          </w:p>
        </w:tc>
      </w:tr>
      <w:tr w:rsidR="009D4599" w:rsidRPr="00E55181" w:rsidTr="00E8289C">
        <w:trPr>
          <w:trHeight w:val="397"/>
          <w:jc w:val="center"/>
        </w:trPr>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Zariadenie na zber a zhodnocovanie odpadov Topoľčany</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Zberné suroviny a.s., Kragujevská 3, 010 01 Žilina</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25600 t/rok</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Topoľčany</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 xml:space="preserve">Papier, sklo, plasty, kovy, </w:t>
            </w:r>
            <w:proofErr w:type="spellStart"/>
            <w:r>
              <w:rPr>
                <w:rFonts w:ascii="Constantia" w:hAnsi="Constantia"/>
                <w:sz w:val="20"/>
                <w:szCs w:val="20"/>
              </w:rPr>
              <w:t>elektroodpad</w:t>
            </w:r>
            <w:proofErr w:type="spellEnd"/>
            <w:r>
              <w:rPr>
                <w:rFonts w:ascii="Constantia" w:hAnsi="Constantia"/>
                <w:sz w:val="20"/>
                <w:szCs w:val="20"/>
              </w:rPr>
              <w:t>, staré vozidlá, batérie</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2013</w:t>
            </w:r>
          </w:p>
        </w:tc>
      </w:tr>
      <w:tr w:rsidR="009D4599" w:rsidRPr="00E55181" w:rsidTr="00E8289C">
        <w:trPr>
          <w:trHeight w:val="397"/>
          <w:jc w:val="center"/>
        </w:trPr>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 xml:space="preserve">Zariadenie na zber odpadov Krušovce – rozšírenie činnosti o zber nebezpečných odpadov a </w:t>
            </w:r>
            <w:proofErr w:type="spellStart"/>
            <w:r>
              <w:rPr>
                <w:rFonts w:ascii="Constantia" w:hAnsi="Constantia"/>
                <w:sz w:val="20"/>
                <w:szCs w:val="20"/>
              </w:rPr>
              <w:t>elektroodpadu</w:t>
            </w:r>
            <w:proofErr w:type="spellEnd"/>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Zberné suroviny a.s., Kragujevská 3, 010 01 Žilina</w:t>
            </w:r>
          </w:p>
        </w:tc>
        <w:tc>
          <w:tcPr>
            <w:tcW w:w="0" w:type="auto"/>
            <w:vAlign w:val="center"/>
          </w:tcPr>
          <w:p w:rsidR="009D4599" w:rsidRDefault="009D4599" w:rsidP="00E8289C">
            <w:pPr>
              <w:jc w:val="center"/>
              <w:rPr>
                <w:rFonts w:ascii="Constantia" w:hAnsi="Constantia"/>
                <w:sz w:val="20"/>
                <w:szCs w:val="20"/>
              </w:rPr>
            </w:pPr>
            <w:r>
              <w:rPr>
                <w:rFonts w:ascii="Constantia" w:hAnsi="Constantia"/>
                <w:sz w:val="20"/>
                <w:szCs w:val="20"/>
              </w:rPr>
              <w:t>1000 t/rok</w:t>
            </w:r>
          </w:p>
          <w:p w:rsidR="009D4599" w:rsidRDefault="009D4599" w:rsidP="00E8289C">
            <w:pPr>
              <w:jc w:val="center"/>
              <w:rPr>
                <w:rFonts w:ascii="Constantia" w:hAnsi="Constantia"/>
                <w:sz w:val="20"/>
                <w:szCs w:val="20"/>
              </w:rPr>
            </w:pPr>
            <w:r>
              <w:rPr>
                <w:rFonts w:ascii="Constantia" w:hAnsi="Constantia"/>
                <w:sz w:val="20"/>
                <w:szCs w:val="20"/>
              </w:rPr>
              <w:t>B/A 25 t/rok</w:t>
            </w:r>
          </w:p>
          <w:p w:rsidR="009D4599" w:rsidRPr="00E55181" w:rsidRDefault="009D4599" w:rsidP="00E8289C">
            <w:pPr>
              <w:jc w:val="center"/>
              <w:rPr>
                <w:rFonts w:ascii="Constantia" w:hAnsi="Constantia"/>
                <w:sz w:val="20"/>
                <w:szCs w:val="20"/>
              </w:rPr>
            </w:pPr>
            <w:proofErr w:type="spellStart"/>
            <w:r>
              <w:rPr>
                <w:rFonts w:ascii="Constantia" w:hAnsi="Constantia"/>
                <w:sz w:val="20"/>
                <w:szCs w:val="20"/>
              </w:rPr>
              <w:t>Elektro</w:t>
            </w:r>
            <w:proofErr w:type="spellEnd"/>
            <w:r>
              <w:rPr>
                <w:rFonts w:ascii="Constantia" w:hAnsi="Constantia"/>
                <w:sz w:val="20"/>
                <w:szCs w:val="20"/>
              </w:rPr>
              <w:t xml:space="preserve"> 40 t/rok</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Krušovce</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 xml:space="preserve">Papier, sklo, plasty, kovy, batérie a akumulátory, </w:t>
            </w:r>
            <w:proofErr w:type="spellStart"/>
            <w:r>
              <w:rPr>
                <w:rFonts w:ascii="Constantia" w:hAnsi="Constantia"/>
                <w:sz w:val="20"/>
                <w:szCs w:val="20"/>
              </w:rPr>
              <w:t>elektroodpad</w:t>
            </w:r>
            <w:proofErr w:type="spellEnd"/>
            <w:r>
              <w:rPr>
                <w:rFonts w:ascii="Constantia" w:hAnsi="Constantia"/>
                <w:sz w:val="20"/>
                <w:szCs w:val="20"/>
              </w:rPr>
              <w:t xml:space="preserve"> </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2013</w:t>
            </w:r>
          </w:p>
        </w:tc>
      </w:tr>
      <w:tr w:rsidR="009D4599" w:rsidRPr="00E55181" w:rsidTr="00E8289C">
        <w:trPr>
          <w:trHeight w:val="397"/>
          <w:jc w:val="center"/>
        </w:trPr>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Výkup farebných kovov</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Mgr. Tomáš Schwarz- KENVIS, Slobody 10, Topoľčany</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5 t</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Topoľčany</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kovy</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2013</w:t>
            </w:r>
          </w:p>
        </w:tc>
      </w:tr>
      <w:tr w:rsidR="009D4599" w:rsidRPr="00E55181" w:rsidTr="00E8289C">
        <w:trPr>
          <w:trHeight w:val="397"/>
          <w:jc w:val="center"/>
        </w:trPr>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lastRenderedPageBreak/>
              <w:t xml:space="preserve">Výkup farebných </w:t>
            </w:r>
            <w:proofErr w:type="spellStart"/>
            <w:r>
              <w:rPr>
                <w:rFonts w:ascii="Constantia" w:hAnsi="Constantia"/>
                <w:sz w:val="20"/>
                <w:szCs w:val="20"/>
              </w:rPr>
              <w:t>kovo</w:t>
            </w:r>
            <w:proofErr w:type="spellEnd"/>
            <w:r>
              <w:rPr>
                <w:rFonts w:ascii="Constantia" w:hAnsi="Constantia"/>
                <w:sz w:val="20"/>
                <w:szCs w:val="20"/>
              </w:rPr>
              <w:t xml:space="preserve"> </w:t>
            </w:r>
            <w:proofErr w:type="spellStart"/>
            <w:r>
              <w:rPr>
                <w:rFonts w:ascii="Constantia" w:hAnsi="Constantia"/>
                <w:sz w:val="20"/>
                <w:szCs w:val="20"/>
              </w:rPr>
              <w:t>Preseľany</w:t>
            </w:r>
            <w:proofErr w:type="spellEnd"/>
          </w:p>
        </w:tc>
        <w:tc>
          <w:tcPr>
            <w:tcW w:w="0" w:type="auto"/>
            <w:vAlign w:val="center"/>
          </w:tcPr>
          <w:p w:rsidR="009D4599" w:rsidRPr="00E55181" w:rsidRDefault="009D4599" w:rsidP="00E8289C">
            <w:pPr>
              <w:jc w:val="center"/>
              <w:rPr>
                <w:rFonts w:ascii="Constantia" w:hAnsi="Constantia"/>
                <w:sz w:val="20"/>
                <w:szCs w:val="20"/>
              </w:rPr>
            </w:pPr>
            <w:proofErr w:type="spellStart"/>
            <w:r>
              <w:rPr>
                <w:rFonts w:ascii="Constantia" w:hAnsi="Constantia"/>
                <w:sz w:val="20"/>
                <w:szCs w:val="20"/>
              </w:rPr>
              <w:t>Nadežda</w:t>
            </w:r>
            <w:proofErr w:type="spellEnd"/>
            <w:r>
              <w:rPr>
                <w:rFonts w:ascii="Constantia" w:hAnsi="Constantia"/>
                <w:sz w:val="20"/>
                <w:szCs w:val="20"/>
              </w:rPr>
              <w:t xml:space="preserve"> </w:t>
            </w:r>
            <w:proofErr w:type="spellStart"/>
            <w:r>
              <w:rPr>
                <w:rFonts w:ascii="Constantia" w:hAnsi="Constantia"/>
                <w:sz w:val="20"/>
                <w:szCs w:val="20"/>
              </w:rPr>
              <w:t>Škorňáková-STELLA</w:t>
            </w:r>
            <w:proofErr w:type="spellEnd"/>
            <w:r>
              <w:rPr>
                <w:rFonts w:ascii="Constantia" w:hAnsi="Constantia"/>
                <w:sz w:val="20"/>
                <w:szCs w:val="20"/>
              </w:rPr>
              <w:t xml:space="preserve"> STYLE, P.O. Hviezdoslava 2328/38, 955 01 Topoľčany</w:t>
            </w:r>
          </w:p>
        </w:tc>
        <w:tc>
          <w:tcPr>
            <w:tcW w:w="0" w:type="auto"/>
            <w:vAlign w:val="center"/>
          </w:tcPr>
          <w:p w:rsidR="009D4599" w:rsidRPr="00E55181" w:rsidRDefault="009D4599" w:rsidP="00E8289C">
            <w:pPr>
              <w:jc w:val="center"/>
              <w:rPr>
                <w:rFonts w:ascii="Constantia" w:hAnsi="Constantia"/>
                <w:sz w:val="20"/>
                <w:szCs w:val="20"/>
              </w:rPr>
            </w:pPr>
          </w:p>
        </w:tc>
        <w:tc>
          <w:tcPr>
            <w:tcW w:w="0" w:type="auto"/>
            <w:vAlign w:val="center"/>
          </w:tcPr>
          <w:p w:rsidR="009D4599" w:rsidRPr="00E55181" w:rsidRDefault="009D4599" w:rsidP="00E8289C">
            <w:pPr>
              <w:jc w:val="center"/>
              <w:rPr>
                <w:rFonts w:ascii="Constantia" w:hAnsi="Constantia"/>
                <w:sz w:val="20"/>
                <w:szCs w:val="20"/>
              </w:rPr>
            </w:pPr>
            <w:proofErr w:type="spellStart"/>
            <w:r>
              <w:rPr>
                <w:rFonts w:ascii="Constantia" w:hAnsi="Constantia"/>
                <w:sz w:val="20"/>
                <w:szCs w:val="20"/>
              </w:rPr>
              <w:t>Preseľany</w:t>
            </w:r>
            <w:proofErr w:type="spellEnd"/>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Železné a neželezné kovy</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2012</w:t>
            </w:r>
          </w:p>
        </w:tc>
      </w:tr>
      <w:tr w:rsidR="009D4599" w:rsidRPr="00E55181" w:rsidTr="00E8289C">
        <w:trPr>
          <w:trHeight w:val="397"/>
          <w:jc w:val="center"/>
        </w:trPr>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Výkup druhotných surovín a zber odpadu</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Mgr. Tomáš Schwarz- KENVIS, Slobody 10, Topoľčany</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122 t</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Solčany</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 xml:space="preserve">Železo, farebné kovy, papier, </w:t>
            </w:r>
            <w:proofErr w:type="spellStart"/>
            <w:r>
              <w:rPr>
                <w:rFonts w:ascii="Constantia" w:hAnsi="Constantia"/>
                <w:sz w:val="20"/>
                <w:szCs w:val="20"/>
              </w:rPr>
              <w:t>elektroodpad</w:t>
            </w:r>
            <w:proofErr w:type="spellEnd"/>
            <w:r>
              <w:rPr>
                <w:rFonts w:ascii="Constantia" w:hAnsi="Constantia"/>
                <w:sz w:val="20"/>
                <w:szCs w:val="20"/>
              </w:rPr>
              <w:t xml:space="preserve">, autobatérie </w:t>
            </w:r>
          </w:p>
        </w:tc>
        <w:tc>
          <w:tcPr>
            <w:tcW w:w="0" w:type="auto"/>
            <w:vAlign w:val="center"/>
          </w:tcPr>
          <w:p w:rsidR="009D4599" w:rsidRPr="00E55181" w:rsidRDefault="009D4599" w:rsidP="00E8289C">
            <w:pPr>
              <w:jc w:val="center"/>
              <w:rPr>
                <w:rFonts w:ascii="Constantia" w:hAnsi="Constantia"/>
                <w:sz w:val="20"/>
                <w:szCs w:val="20"/>
              </w:rPr>
            </w:pPr>
            <w:r>
              <w:rPr>
                <w:rFonts w:ascii="Constantia" w:hAnsi="Constantia"/>
                <w:sz w:val="20"/>
                <w:szCs w:val="20"/>
              </w:rPr>
              <w:t>2012</w:t>
            </w:r>
          </w:p>
        </w:tc>
      </w:tr>
    </w:tbl>
    <w:p w:rsidR="009D4599" w:rsidRDefault="009D4599" w:rsidP="009D4599">
      <w:pPr>
        <w:rPr>
          <w:rFonts w:ascii="Constantia" w:hAnsi="Constantia"/>
          <w:bCs/>
        </w:rPr>
      </w:pPr>
      <w:r>
        <w:rPr>
          <w:rFonts w:ascii="Constantia" w:hAnsi="Constantia"/>
          <w:bCs/>
        </w:rPr>
        <w:t>Ú</w:t>
      </w:r>
      <w:r w:rsidRPr="0033100A">
        <w:rPr>
          <w:rFonts w:ascii="Constantia" w:hAnsi="Constantia"/>
          <w:bCs/>
        </w:rPr>
        <w:t>daje</w:t>
      </w:r>
      <w:r>
        <w:rPr>
          <w:rFonts w:ascii="Constantia" w:hAnsi="Constantia"/>
          <w:bCs/>
        </w:rPr>
        <w:t xml:space="preserve"> z POH Nitrianskeho kraja 2011-2015</w:t>
      </w:r>
    </w:p>
    <w:p w:rsidR="009D4599" w:rsidRDefault="009D4599" w:rsidP="009D4599">
      <w:pPr>
        <w:rPr>
          <w:rFonts w:ascii="Constantia" w:hAnsi="Constantia"/>
          <w:b/>
          <w:bCs/>
          <w:caps/>
        </w:rPr>
      </w:pPr>
    </w:p>
    <w:p w:rsidR="009D4599" w:rsidRPr="004E6D2E" w:rsidRDefault="009D4599" w:rsidP="009D4599">
      <w:pPr>
        <w:pStyle w:val="Odstavecseseznamem"/>
        <w:numPr>
          <w:ilvl w:val="1"/>
          <w:numId w:val="4"/>
        </w:numPr>
        <w:tabs>
          <w:tab w:val="clear" w:pos="1146"/>
          <w:tab w:val="num" w:pos="1080"/>
        </w:tabs>
        <w:ind w:left="1080"/>
        <w:rPr>
          <w:rFonts w:ascii="Constantia" w:hAnsi="Constantia"/>
          <w:bCs/>
        </w:rPr>
      </w:pPr>
      <w:r w:rsidRPr="0036784E">
        <w:rPr>
          <w:rFonts w:ascii="Constantia" w:hAnsi="Constantia"/>
        </w:rPr>
        <w:t>Využitie kampaní, ich počet a charakter na zvyšovanie povedomia obyvateľov v oblasti nakladania s komunálnymi odpadmi, o potrebe triedeného zberu komunálnych odpadov, o prínose jeho zhodnocovania a o negatívach jeho zneškodňovania.</w:t>
      </w:r>
      <w:r w:rsidRPr="0036784E">
        <w:rPr>
          <w:rFonts w:ascii="Constantia" w:hAnsi="Constantia"/>
        </w:rPr>
        <w:br/>
      </w:r>
    </w:p>
    <w:p w:rsidR="009D4599" w:rsidRPr="004E6D2E" w:rsidRDefault="009D4599" w:rsidP="009D4599">
      <w:pPr>
        <w:jc w:val="both"/>
        <w:rPr>
          <w:rFonts w:ascii="Constantia" w:hAnsi="Constantia"/>
          <w:bCs/>
        </w:rPr>
      </w:pPr>
      <w:r>
        <w:rPr>
          <w:rFonts w:ascii="Constantia" w:hAnsi="Constantia"/>
          <w:bCs/>
        </w:rPr>
        <w:t xml:space="preserve">Obec </w:t>
      </w:r>
      <w:proofErr w:type="spellStart"/>
      <w:r>
        <w:rPr>
          <w:rFonts w:ascii="Constantia" w:hAnsi="Constantia"/>
          <w:bCs/>
        </w:rPr>
        <w:t>Krtovca</w:t>
      </w:r>
      <w:proofErr w:type="spellEnd"/>
      <w:r w:rsidRPr="004E6D2E">
        <w:rPr>
          <w:rFonts w:ascii="Constantia" w:hAnsi="Constantia"/>
          <w:bCs/>
        </w:rPr>
        <w:t xml:space="preserve"> robí kampane na zvyšovanie povedomia verejnosti v oblasti nakladania s odpadmi a o potrebe triedeného zberu komunálnych odpadov. </w:t>
      </w:r>
      <w:r>
        <w:rPr>
          <w:rFonts w:ascii="Constantia" w:hAnsi="Constantia"/>
          <w:bCs/>
        </w:rPr>
        <w:t>Prostredníctvom obecného rozhlasu a obecných novín podáva občanom informácie o zbere komunálnych odpadov, o separovaní jednotlivých zložiek komunálneho odpadu a o dôležitosti separovania v rámci ochrany životného prostredia. Taktiež poskytuje informácie o prínose zhodnocovania odpadov a jeho opätovného využitia a o škodlivosti zneškodňovania odpadov spaľovaním a vytváraním čiernych skládok.</w:t>
      </w:r>
    </w:p>
    <w:p w:rsidR="009D4599" w:rsidRDefault="009D4599" w:rsidP="009D4599"/>
    <w:p w:rsidR="009D4599" w:rsidRDefault="009D4599" w:rsidP="009D4599"/>
    <w:p w:rsidR="009D4599" w:rsidRDefault="009D4599" w:rsidP="009D4599"/>
    <w:p w:rsidR="009D4599" w:rsidRDefault="009D4599" w:rsidP="009D4599"/>
    <w:p w:rsidR="009D4599" w:rsidRDefault="009D4599" w:rsidP="009D4599">
      <w:pPr>
        <w:pStyle w:val="Odstavecseseznamem"/>
        <w:numPr>
          <w:ilvl w:val="0"/>
          <w:numId w:val="4"/>
        </w:numPr>
        <w:rPr>
          <w:rFonts w:ascii="Constantia" w:hAnsi="Constantia"/>
          <w:b/>
          <w:bCs/>
          <w:caps/>
        </w:rPr>
      </w:pPr>
      <w:r w:rsidRPr="00360712">
        <w:rPr>
          <w:rFonts w:ascii="Constantia" w:hAnsi="Constantia"/>
          <w:b/>
          <w:bCs/>
          <w:caps/>
        </w:rPr>
        <w:t xml:space="preserve">INÉ </w:t>
      </w:r>
    </w:p>
    <w:p w:rsidR="009D4599" w:rsidRPr="00C5521A" w:rsidRDefault="009D4599" w:rsidP="009D4599">
      <w:pPr>
        <w:rPr>
          <w:rFonts w:ascii="Constantia" w:hAnsi="Constantia"/>
          <w:b/>
          <w:bCs/>
          <w:caps/>
        </w:rPr>
      </w:pPr>
    </w:p>
    <w:p w:rsidR="009D4599" w:rsidRPr="00C5521A" w:rsidRDefault="009D4599" w:rsidP="009D4599">
      <w:pPr>
        <w:pStyle w:val="Odstavecseseznamem"/>
        <w:numPr>
          <w:ilvl w:val="1"/>
          <w:numId w:val="4"/>
        </w:numPr>
        <w:tabs>
          <w:tab w:val="clear" w:pos="1146"/>
          <w:tab w:val="num" w:pos="1080"/>
        </w:tabs>
        <w:ind w:left="1080"/>
        <w:rPr>
          <w:rFonts w:ascii="Constantia" w:hAnsi="Constantia"/>
          <w:b/>
          <w:bCs/>
          <w:caps/>
        </w:rPr>
      </w:pPr>
      <w:r w:rsidRPr="00C5521A">
        <w:rPr>
          <w:rFonts w:ascii="Constantia" w:hAnsi="Constantia"/>
          <w:bCs/>
        </w:rPr>
        <w:t xml:space="preserve">Potvrdenie spracovateľa údajov </w:t>
      </w:r>
    </w:p>
    <w:p w:rsidR="009D4599" w:rsidRDefault="009D4599" w:rsidP="009D4599">
      <w:pPr>
        <w:rPr>
          <w:rFonts w:ascii="Constantia" w:hAnsi="Constantia"/>
          <w:bCs/>
        </w:rPr>
      </w:pPr>
    </w:p>
    <w:p w:rsidR="009D4599" w:rsidRDefault="009D4599" w:rsidP="009D4599">
      <w:pPr>
        <w:rPr>
          <w:rFonts w:ascii="Constantia" w:hAnsi="Constantia"/>
          <w:bCs/>
        </w:rPr>
      </w:pPr>
      <w:r w:rsidRPr="00C5521A">
        <w:rPr>
          <w:rFonts w:ascii="Constantia" w:hAnsi="Constantia"/>
          <w:bCs/>
        </w:rPr>
        <w:t>Meno (názov) spracovateľ</w:t>
      </w:r>
      <w:r>
        <w:rPr>
          <w:rFonts w:ascii="Constantia" w:hAnsi="Constantia"/>
          <w:bCs/>
        </w:rPr>
        <w:t xml:space="preserve">a programu: RRA </w:t>
      </w:r>
      <w:proofErr w:type="spellStart"/>
      <w:r>
        <w:rPr>
          <w:rFonts w:ascii="Constantia" w:hAnsi="Constantia"/>
          <w:bCs/>
        </w:rPr>
        <w:t>Topoľčiansko</w:t>
      </w:r>
      <w:proofErr w:type="spellEnd"/>
      <w:r w:rsidRPr="00C5521A">
        <w:rPr>
          <w:rFonts w:ascii="Constantia" w:hAnsi="Constantia"/>
          <w:bCs/>
        </w:rPr>
        <w:br/>
      </w:r>
    </w:p>
    <w:p w:rsidR="009D4599" w:rsidRPr="00C5521A" w:rsidRDefault="009D4599" w:rsidP="009D4599">
      <w:pPr>
        <w:rPr>
          <w:rFonts w:ascii="Constantia" w:hAnsi="Constantia"/>
          <w:bCs/>
        </w:rPr>
      </w:pPr>
      <w:r w:rsidRPr="00C5521A">
        <w:rPr>
          <w:rFonts w:ascii="Constantia" w:hAnsi="Constantia"/>
          <w:bCs/>
        </w:rPr>
        <w:t xml:space="preserve">Potvrdenie správnosti údajov podpisom oprávneného zástupcu </w:t>
      </w: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p>
    <w:p w:rsidR="009D4599" w:rsidRDefault="009D4599" w:rsidP="009D4599">
      <w:pPr>
        <w:rPr>
          <w:rFonts w:ascii="Constantia" w:hAnsi="Constantia"/>
          <w:bCs/>
        </w:rPr>
      </w:pPr>
    </w:p>
    <w:p w:rsidR="009D4599" w:rsidRPr="00360712" w:rsidRDefault="009D4599" w:rsidP="009D4599">
      <w:pPr>
        <w:rPr>
          <w:rFonts w:ascii="Constantia" w:hAnsi="Constantia"/>
          <w:bCs/>
        </w:rPr>
      </w:pPr>
    </w:p>
    <w:p w:rsidR="009D4599" w:rsidRDefault="009D4599" w:rsidP="009D4599">
      <w:pPr>
        <w:pStyle w:val="Odstavecseseznamem"/>
        <w:numPr>
          <w:ilvl w:val="0"/>
          <w:numId w:val="4"/>
        </w:numPr>
        <w:rPr>
          <w:rFonts w:ascii="Constantia" w:hAnsi="Constantia"/>
          <w:b/>
          <w:bCs/>
          <w:caps/>
        </w:rPr>
      </w:pPr>
      <w:r w:rsidRPr="00D6251A">
        <w:rPr>
          <w:rFonts w:ascii="Constantia" w:hAnsi="Constantia"/>
          <w:b/>
          <w:bCs/>
          <w:caps/>
        </w:rPr>
        <w:lastRenderedPageBreak/>
        <w:t>PRÍLOHOVÁ ČASŤ</w:t>
      </w:r>
    </w:p>
    <w:p w:rsidR="009D4599" w:rsidRPr="00FD6DB8" w:rsidRDefault="009D4599" w:rsidP="009D4599">
      <w:pPr>
        <w:rPr>
          <w:rFonts w:ascii="Constantia" w:hAnsi="Constantia"/>
          <w:b/>
          <w:bCs/>
          <w:caps/>
        </w:rPr>
      </w:pPr>
    </w:p>
    <w:p w:rsidR="009D4599" w:rsidRDefault="009D4599" w:rsidP="009D4599">
      <w:pPr>
        <w:rPr>
          <w:rFonts w:ascii="Constantia" w:hAnsi="Constantia"/>
          <w:bCs/>
        </w:rPr>
      </w:pPr>
      <w:r w:rsidRPr="0063242C">
        <w:rPr>
          <w:rFonts w:ascii="Constantia" w:hAnsi="Constantia"/>
          <w:bCs/>
        </w:rPr>
        <w:t xml:space="preserve">Množstvo komunálnych odpadov vyzbieraných </w:t>
      </w:r>
      <w:r>
        <w:rPr>
          <w:rFonts w:ascii="Constantia" w:hAnsi="Constantia"/>
          <w:bCs/>
        </w:rPr>
        <w:t>za obdobie 2009-2013 jednotlivé roky</w:t>
      </w:r>
    </w:p>
    <w:p w:rsidR="009D4599" w:rsidRDefault="009D4599" w:rsidP="009D4599"/>
    <w:p w:rsidR="009D4599" w:rsidRPr="0066116C" w:rsidRDefault="009D4599" w:rsidP="009D4599">
      <w:pPr>
        <w:rPr>
          <w:rFonts w:ascii="Constantia" w:hAnsi="Constantia"/>
        </w:rPr>
      </w:pPr>
      <w:r w:rsidRPr="0066116C">
        <w:rPr>
          <w:rFonts w:ascii="Constantia" w:hAnsi="Constantia"/>
        </w:rPr>
        <w:t>Rok 2009</w:t>
      </w:r>
    </w:p>
    <w:p w:rsidR="009D4599" w:rsidRDefault="009D4599" w:rsidP="009D4599"/>
    <w:tbl>
      <w:tblPr>
        <w:tblW w:w="9143"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966"/>
        <w:gridCol w:w="1153"/>
        <w:gridCol w:w="1275"/>
        <w:gridCol w:w="851"/>
        <w:gridCol w:w="850"/>
        <w:gridCol w:w="992"/>
        <w:gridCol w:w="921"/>
      </w:tblGrid>
      <w:tr w:rsidR="009D4599" w:rsidRPr="00731463" w:rsidTr="00E8289C">
        <w:trPr>
          <w:cantSplit/>
          <w:trHeight w:val="540"/>
          <w:jc w:val="center"/>
        </w:trPr>
        <w:tc>
          <w:tcPr>
            <w:tcW w:w="1135" w:type="dxa"/>
            <w:vMerge w:val="restart"/>
            <w:vAlign w:val="center"/>
          </w:tcPr>
          <w:p w:rsidR="009D4599" w:rsidRPr="00EA352D" w:rsidRDefault="009D4599" w:rsidP="00E8289C">
            <w:pPr>
              <w:jc w:val="center"/>
              <w:rPr>
                <w:rFonts w:ascii="Garamond" w:hAnsi="Garamond"/>
                <w:b/>
                <w:bCs/>
              </w:rPr>
            </w:pPr>
            <w:r>
              <w:rPr>
                <w:rFonts w:ascii="Garamond" w:hAnsi="Garamond"/>
                <w:b/>
                <w:bCs/>
              </w:rPr>
              <w:t>Kód odpadu</w:t>
            </w:r>
          </w:p>
        </w:tc>
        <w:tc>
          <w:tcPr>
            <w:tcW w:w="1966" w:type="dxa"/>
            <w:vMerge w:val="restart"/>
            <w:vAlign w:val="center"/>
          </w:tcPr>
          <w:p w:rsidR="009D4599" w:rsidRDefault="009D4599" w:rsidP="00E8289C">
            <w:pPr>
              <w:jc w:val="center"/>
              <w:rPr>
                <w:rFonts w:ascii="Garamond" w:hAnsi="Garamond"/>
                <w:b/>
                <w:bCs/>
              </w:rPr>
            </w:pPr>
            <w:r>
              <w:rPr>
                <w:rFonts w:ascii="Garamond" w:hAnsi="Garamond"/>
                <w:b/>
                <w:bCs/>
              </w:rPr>
              <w:t>Názov odpadu</w:t>
            </w:r>
          </w:p>
        </w:tc>
        <w:tc>
          <w:tcPr>
            <w:tcW w:w="1153" w:type="dxa"/>
            <w:vMerge w:val="restart"/>
            <w:vAlign w:val="center"/>
          </w:tcPr>
          <w:p w:rsidR="009D4599" w:rsidRDefault="009D4599" w:rsidP="00E8289C">
            <w:pPr>
              <w:jc w:val="center"/>
              <w:rPr>
                <w:rFonts w:ascii="Garamond" w:hAnsi="Garamond"/>
                <w:b/>
                <w:bCs/>
              </w:rPr>
            </w:pPr>
            <w:r>
              <w:rPr>
                <w:rFonts w:ascii="Garamond" w:hAnsi="Garamond"/>
                <w:b/>
                <w:bCs/>
              </w:rPr>
              <w:t>Kategória odpadov</w:t>
            </w:r>
          </w:p>
        </w:tc>
        <w:tc>
          <w:tcPr>
            <w:tcW w:w="1275" w:type="dxa"/>
            <w:vMerge w:val="restart"/>
            <w:vAlign w:val="center"/>
          </w:tcPr>
          <w:p w:rsidR="009D4599" w:rsidRDefault="009D4599" w:rsidP="00E8289C">
            <w:pPr>
              <w:jc w:val="center"/>
              <w:rPr>
                <w:rFonts w:ascii="Garamond" w:hAnsi="Garamond"/>
                <w:b/>
                <w:bCs/>
              </w:rPr>
            </w:pPr>
            <w:r>
              <w:rPr>
                <w:rFonts w:ascii="Garamond" w:hAnsi="Garamond"/>
                <w:b/>
                <w:bCs/>
              </w:rPr>
              <w:t>Celkové</w:t>
            </w:r>
          </w:p>
          <w:p w:rsidR="009D4599" w:rsidRDefault="009D4599" w:rsidP="00E8289C">
            <w:pPr>
              <w:jc w:val="center"/>
              <w:rPr>
                <w:rFonts w:ascii="Garamond" w:hAnsi="Garamond"/>
                <w:b/>
                <w:bCs/>
              </w:rPr>
            </w:pPr>
            <w:r>
              <w:rPr>
                <w:rFonts w:ascii="Garamond" w:hAnsi="Garamond"/>
                <w:b/>
                <w:bCs/>
              </w:rPr>
              <w:t>množstvo</w:t>
            </w:r>
          </w:p>
          <w:p w:rsidR="009D4599" w:rsidRDefault="009D4599" w:rsidP="00E8289C">
            <w:pPr>
              <w:jc w:val="center"/>
              <w:rPr>
                <w:rFonts w:ascii="Garamond" w:hAnsi="Garamond"/>
                <w:b/>
                <w:bCs/>
              </w:rPr>
            </w:pPr>
            <w:r>
              <w:rPr>
                <w:rFonts w:ascii="Garamond" w:hAnsi="Garamond"/>
                <w:b/>
                <w:bCs/>
              </w:rPr>
              <w:t>odpadu</w:t>
            </w:r>
          </w:p>
        </w:tc>
        <w:tc>
          <w:tcPr>
            <w:tcW w:w="1701" w:type="dxa"/>
            <w:gridSpan w:val="2"/>
            <w:vAlign w:val="center"/>
          </w:tcPr>
          <w:p w:rsidR="009D4599" w:rsidRDefault="009D4599" w:rsidP="00E8289C">
            <w:pPr>
              <w:jc w:val="center"/>
              <w:rPr>
                <w:rFonts w:ascii="Garamond" w:hAnsi="Garamond"/>
                <w:b/>
                <w:bCs/>
              </w:rPr>
            </w:pPr>
            <w:r>
              <w:rPr>
                <w:rFonts w:ascii="Garamond" w:hAnsi="Garamond"/>
                <w:b/>
                <w:bCs/>
              </w:rPr>
              <w:t>Odpad zhodnocovaný</w:t>
            </w:r>
          </w:p>
        </w:tc>
        <w:tc>
          <w:tcPr>
            <w:tcW w:w="1913" w:type="dxa"/>
            <w:gridSpan w:val="2"/>
            <w:vAlign w:val="center"/>
          </w:tcPr>
          <w:p w:rsidR="009D4599" w:rsidRDefault="009D4599" w:rsidP="00E8289C">
            <w:pPr>
              <w:jc w:val="center"/>
              <w:rPr>
                <w:rFonts w:ascii="Garamond" w:hAnsi="Garamond"/>
                <w:b/>
                <w:bCs/>
              </w:rPr>
            </w:pPr>
            <w:r>
              <w:rPr>
                <w:rFonts w:ascii="Garamond" w:hAnsi="Garamond"/>
                <w:b/>
                <w:bCs/>
              </w:rPr>
              <w:t>Odpad zneškodňovaný</w:t>
            </w:r>
          </w:p>
        </w:tc>
      </w:tr>
      <w:tr w:rsidR="009D4599" w:rsidRPr="00731463" w:rsidTr="00E8289C">
        <w:trPr>
          <w:cantSplit/>
          <w:trHeight w:val="540"/>
          <w:jc w:val="center"/>
        </w:trPr>
        <w:tc>
          <w:tcPr>
            <w:tcW w:w="1135" w:type="dxa"/>
            <w:vMerge/>
          </w:tcPr>
          <w:p w:rsidR="009D4599" w:rsidRDefault="009D4599" w:rsidP="00E8289C">
            <w:pPr>
              <w:jc w:val="center"/>
              <w:rPr>
                <w:rFonts w:ascii="Garamond" w:hAnsi="Garamond"/>
                <w:b/>
                <w:bCs/>
              </w:rPr>
            </w:pPr>
          </w:p>
        </w:tc>
        <w:tc>
          <w:tcPr>
            <w:tcW w:w="1966" w:type="dxa"/>
            <w:vMerge/>
            <w:vAlign w:val="center"/>
          </w:tcPr>
          <w:p w:rsidR="009D4599" w:rsidRDefault="009D4599" w:rsidP="00E8289C">
            <w:pPr>
              <w:jc w:val="center"/>
              <w:rPr>
                <w:rFonts w:ascii="Garamond" w:hAnsi="Garamond"/>
                <w:b/>
                <w:bCs/>
              </w:rPr>
            </w:pPr>
          </w:p>
        </w:tc>
        <w:tc>
          <w:tcPr>
            <w:tcW w:w="1153" w:type="dxa"/>
            <w:vMerge/>
            <w:vAlign w:val="center"/>
          </w:tcPr>
          <w:p w:rsidR="009D4599" w:rsidRDefault="009D4599" w:rsidP="00E8289C">
            <w:pPr>
              <w:jc w:val="center"/>
              <w:rPr>
                <w:rFonts w:ascii="Garamond" w:hAnsi="Garamond"/>
                <w:b/>
                <w:bCs/>
              </w:rPr>
            </w:pPr>
          </w:p>
        </w:tc>
        <w:tc>
          <w:tcPr>
            <w:tcW w:w="1275" w:type="dxa"/>
            <w:vMerge/>
            <w:vAlign w:val="center"/>
          </w:tcPr>
          <w:p w:rsidR="009D4599" w:rsidRDefault="009D4599" w:rsidP="00E8289C">
            <w:pPr>
              <w:jc w:val="center"/>
              <w:rPr>
                <w:rFonts w:ascii="Garamond" w:hAnsi="Garamond"/>
                <w:b/>
                <w:bCs/>
              </w:rPr>
            </w:pPr>
          </w:p>
        </w:tc>
        <w:tc>
          <w:tcPr>
            <w:tcW w:w="851" w:type="dxa"/>
          </w:tcPr>
          <w:p w:rsidR="009D4599" w:rsidRDefault="009D4599" w:rsidP="00E8289C">
            <w:pPr>
              <w:jc w:val="center"/>
              <w:rPr>
                <w:rFonts w:ascii="Garamond" w:hAnsi="Garamond"/>
                <w:b/>
                <w:bCs/>
              </w:rPr>
            </w:pPr>
            <w:r>
              <w:rPr>
                <w:rFonts w:ascii="Garamond" w:hAnsi="Garamond"/>
                <w:b/>
                <w:bCs/>
              </w:rPr>
              <w:t>Mater.</w:t>
            </w:r>
          </w:p>
        </w:tc>
        <w:tc>
          <w:tcPr>
            <w:tcW w:w="850" w:type="dxa"/>
          </w:tcPr>
          <w:p w:rsidR="009D4599" w:rsidRDefault="009D4599" w:rsidP="00E8289C">
            <w:pPr>
              <w:jc w:val="center"/>
              <w:rPr>
                <w:rFonts w:ascii="Garamond" w:hAnsi="Garamond"/>
                <w:b/>
                <w:bCs/>
              </w:rPr>
            </w:pPr>
            <w:proofErr w:type="spellStart"/>
            <w:r>
              <w:rPr>
                <w:rFonts w:ascii="Garamond" w:hAnsi="Garamond"/>
                <w:b/>
                <w:bCs/>
              </w:rPr>
              <w:t>Energ</w:t>
            </w:r>
            <w:proofErr w:type="spellEnd"/>
            <w:r>
              <w:rPr>
                <w:rFonts w:ascii="Garamond" w:hAnsi="Garamond"/>
                <w:b/>
                <w:bCs/>
              </w:rPr>
              <w:t>.</w:t>
            </w:r>
          </w:p>
        </w:tc>
        <w:tc>
          <w:tcPr>
            <w:tcW w:w="992" w:type="dxa"/>
          </w:tcPr>
          <w:p w:rsidR="009D4599" w:rsidRDefault="009D4599" w:rsidP="00E8289C">
            <w:pPr>
              <w:rPr>
                <w:rFonts w:ascii="Garamond" w:hAnsi="Garamond"/>
                <w:b/>
                <w:bCs/>
              </w:rPr>
            </w:pPr>
            <w:proofErr w:type="spellStart"/>
            <w:r>
              <w:rPr>
                <w:rFonts w:ascii="Garamond" w:hAnsi="Garamond"/>
                <w:b/>
                <w:bCs/>
              </w:rPr>
              <w:t>Spaľov</w:t>
            </w:r>
            <w:proofErr w:type="spellEnd"/>
            <w:r>
              <w:rPr>
                <w:rFonts w:ascii="Garamond" w:hAnsi="Garamond"/>
                <w:b/>
                <w:bCs/>
              </w:rPr>
              <w:t>.</w:t>
            </w:r>
          </w:p>
        </w:tc>
        <w:tc>
          <w:tcPr>
            <w:tcW w:w="921" w:type="dxa"/>
          </w:tcPr>
          <w:p w:rsidR="009D4599" w:rsidRDefault="009D4599" w:rsidP="00E8289C">
            <w:pPr>
              <w:jc w:val="center"/>
              <w:rPr>
                <w:rFonts w:ascii="Garamond" w:hAnsi="Garamond"/>
                <w:b/>
                <w:bCs/>
              </w:rPr>
            </w:pPr>
            <w:proofErr w:type="spellStart"/>
            <w:r>
              <w:rPr>
                <w:rFonts w:ascii="Garamond" w:hAnsi="Garamond"/>
                <w:b/>
                <w:bCs/>
              </w:rPr>
              <w:t>Skládk</w:t>
            </w:r>
            <w:proofErr w:type="spellEnd"/>
            <w:r>
              <w:rPr>
                <w:rFonts w:ascii="Garamond" w:hAnsi="Garamond"/>
                <w:b/>
                <w:bCs/>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Papier, lepenka</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0,85</w:t>
            </w:r>
          </w:p>
        </w:tc>
        <w:tc>
          <w:tcPr>
            <w:tcW w:w="851" w:type="dxa"/>
            <w:vAlign w:val="center"/>
          </w:tcPr>
          <w:p w:rsidR="009D4599" w:rsidRPr="004B0F53" w:rsidRDefault="009D4599" w:rsidP="00E8289C">
            <w:pPr>
              <w:jc w:val="center"/>
              <w:rPr>
                <w:rFonts w:ascii="Garamond" w:hAnsi="Garamond"/>
              </w:rPr>
            </w:pPr>
            <w:r>
              <w:rPr>
                <w:rFonts w:ascii="Garamond" w:hAnsi="Garamond"/>
              </w:rPr>
              <w:t>0,85</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200102</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Sklo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1,48</w:t>
            </w:r>
          </w:p>
        </w:tc>
        <w:tc>
          <w:tcPr>
            <w:tcW w:w="851" w:type="dxa"/>
            <w:vAlign w:val="center"/>
          </w:tcPr>
          <w:p w:rsidR="009D4599" w:rsidRPr="004B0F53" w:rsidRDefault="009D4599" w:rsidP="00E8289C">
            <w:pPr>
              <w:jc w:val="center"/>
              <w:rPr>
                <w:rFonts w:ascii="Garamond" w:hAnsi="Garamond"/>
              </w:rPr>
            </w:pPr>
            <w:r>
              <w:rPr>
                <w:rFonts w:ascii="Garamond" w:hAnsi="Garamond"/>
              </w:rPr>
              <w:t>1,48</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200111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Textílie</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0,2</w:t>
            </w:r>
          </w:p>
        </w:tc>
        <w:tc>
          <w:tcPr>
            <w:tcW w:w="851" w:type="dxa"/>
            <w:vAlign w:val="center"/>
          </w:tcPr>
          <w:p w:rsidR="009D4599" w:rsidRPr="004B0F53" w:rsidRDefault="009D4599" w:rsidP="00E8289C">
            <w:pPr>
              <w:jc w:val="center"/>
              <w:rPr>
                <w:rFonts w:ascii="Garamond" w:hAnsi="Garamond"/>
              </w:rPr>
            </w:pPr>
            <w:r>
              <w:rPr>
                <w:rFonts w:ascii="Garamond" w:hAnsi="Garamond"/>
              </w:rPr>
              <w:t>0,2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200135</w:t>
            </w:r>
          </w:p>
        </w:tc>
        <w:tc>
          <w:tcPr>
            <w:tcW w:w="1966" w:type="dxa"/>
            <w:vAlign w:val="center"/>
          </w:tcPr>
          <w:p w:rsidR="009D4599" w:rsidRPr="004B0F53" w:rsidRDefault="009D4599" w:rsidP="00E8289C">
            <w:pPr>
              <w:jc w:val="center"/>
              <w:rPr>
                <w:rFonts w:ascii="Garamond" w:hAnsi="Garamond"/>
              </w:rPr>
            </w:pPr>
            <w:proofErr w:type="spellStart"/>
            <w:r w:rsidRPr="004B0F53">
              <w:rPr>
                <w:rFonts w:ascii="Garamond" w:hAnsi="Garamond"/>
              </w:rPr>
              <w:t>Elektroodpad</w:t>
            </w:r>
            <w:proofErr w:type="spellEnd"/>
            <w:r w:rsidRPr="004B0F53">
              <w:rPr>
                <w:rFonts w:ascii="Garamond" w:hAnsi="Garamond"/>
              </w:rPr>
              <w:t xml:space="preserve"> obsahujúci nebezpečné časti</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0,43</w:t>
            </w:r>
          </w:p>
        </w:tc>
        <w:tc>
          <w:tcPr>
            <w:tcW w:w="851" w:type="dxa"/>
            <w:vAlign w:val="center"/>
          </w:tcPr>
          <w:p w:rsidR="009D4599" w:rsidRPr="004B0F53" w:rsidRDefault="009D4599" w:rsidP="00E8289C">
            <w:pPr>
              <w:jc w:val="center"/>
              <w:rPr>
                <w:rFonts w:ascii="Garamond" w:hAnsi="Garamond"/>
              </w:rPr>
            </w:pPr>
            <w:r>
              <w:rPr>
                <w:rFonts w:ascii="Garamond" w:hAnsi="Garamond"/>
              </w:rPr>
              <w:t>0,43</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200139</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Plasty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1,07</w:t>
            </w:r>
          </w:p>
        </w:tc>
        <w:tc>
          <w:tcPr>
            <w:tcW w:w="851" w:type="dxa"/>
            <w:vAlign w:val="center"/>
          </w:tcPr>
          <w:p w:rsidR="009D4599" w:rsidRPr="004B0F53" w:rsidRDefault="009D4599" w:rsidP="00E8289C">
            <w:pPr>
              <w:jc w:val="center"/>
              <w:rPr>
                <w:rFonts w:ascii="Garamond" w:hAnsi="Garamond"/>
              </w:rPr>
            </w:pPr>
            <w:r>
              <w:rPr>
                <w:rFonts w:ascii="Garamond" w:hAnsi="Garamond"/>
              </w:rPr>
              <w:t>1,07</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200201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Biologicky rozložiteľný odpad</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2</w:t>
            </w:r>
          </w:p>
        </w:tc>
        <w:tc>
          <w:tcPr>
            <w:tcW w:w="851" w:type="dxa"/>
            <w:vAlign w:val="center"/>
          </w:tcPr>
          <w:p w:rsidR="009D4599" w:rsidRPr="004B0F53" w:rsidRDefault="009D4599" w:rsidP="00E8289C">
            <w:pPr>
              <w:jc w:val="center"/>
              <w:rPr>
                <w:rFonts w:ascii="Garamond" w:hAnsi="Garamond"/>
              </w:rPr>
            </w:pPr>
            <w:r>
              <w:rPr>
                <w:rFonts w:ascii="Garamond" w:hAnsi="Garamond"/>
              </w:rPr>
              <w:t>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200301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Zmesový KO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57,23</w:t>
            </w:r>
          </w:p>
        </w:tc>
        <w:tc>
          <w:tcPr>
            <w:tcW w:w="851"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57,23</w:t>
            </w:r>
          </w:p>
        </w:tc>
      </w:tr>
    </w:tbl>
    <w:p w:rsidR="009D4599" w:rsidRDefault="009D4599" w:rsidP="009D4599"/>
    <w:p w:rsidR="009D4599" w:rsidRPr="0066116C" w:rsidRDefault="009D4599" w:rsidP="009D4599">
      <w:pPr>
        <w:rPr>
          <w:rFonts w:ascii="Constantia" w:hAnsi="Constantia"/>
        </w:rPr>
      </w:pPr>
      <w:r w:rsidRPr="0066116C">
        <w:rPr>
          <w:rFonts w:ascii="Constantia" w:hAnsi="Constantia"/>
        </w:rPr>
        <w:t>Rok 2010</w:t>
      </w:r>
    </w:p>
    <w:p w:rsidR="009D4599" w:rsidRDefault="009D4599" w:rsidP="009D4599"/>
    <w:tbl>
      <w:tblPr>
        <w:tblW w:w="9143"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966"/>
        <w:gridCol w:w="1153"/>
        <w:gridCol w:w="1275"/>
        <w:gridCol w:w="851"/>
        <w:gridCol w:w="850"/>
        <w:gridCol w:w="992"/>
        <w:gridCol w:w="921"/>
      </w:tblGrid>
      <w:tr w:rsidR="009D4599" w:rsidRPr="00731463" w:rsidTr="00E8289C">
        <w:trPr>
          <w:cantSplit/>
          <w:trHeight w:val="540"/>
          <w:jc w:val="center"/>
        </w:trPr>
        <w:tc>
          <w:tcPr>
            <w:tcW w:w="1135" w:type="dxa"/>
            <w:vMerge w:val="restart"/>
            <w:vAlign w:val="center"/>
          </w:tcPr>
          <w:p w:rsidR="009D4599" w:rsidRPr="00EA352D" w:rsidRDefault="009D4599" w:rsidP="00E8289C">
            <w:pPr>
              <w:jc w:val="center"/>
              <w:rPr>
                <w:rFonts w:ascii="Garamond" w:hAnsi="Garamond"/>
                <w:b/>
                <w:bCs/>
              </w:rPr>
            </w:pPr>
            <w:r>
              <w:rPr>
                <w:rFonts w:ascii="Garamond" w:hAnsi="Garamond"/>
                <w:b/>
                <w:bCs/>
              </w:rPr>
              <w:t>Kód odpadu</w:t>
            </w:r>
          </w:p>
        </w:tc>
        <w:tc>
          <w:tcPr>
            <w:tcW w:w="1966" w:type="dxa"/>
            <w:vMerge w:val="restart"/>
            <w:vAlign w:val="center"/>
          </w:tcPr>
          <w:p w:rsidR="009D4599" w:rsidRDefault="009D4599" w:rsidP="00E8289C">
            <w:pPr>
              <w:jc w:val="center"/>
              <w:rPr>
                <w:rFonts w:ascii="Garamond" w:hAnsi="Garamond"/>
                <w:b/>
                <w:bCs/>
              </w:rPr>
            </w:pPr>
            <w:r>
              <w:rPr>
                <w:rFonts w:ascii="Garamond" w:hAnsi="Garamond"/>
                <w:b/>
                <w:bCs/>
              </w:rPr>
              <w:t>Názov odpadu</w:t>
            </w:r>
          </w:p>
        </w:tc>
        <w:tc>
          <w:tcPr>
            <w:tcW w:w="1153" w:type="dxa"/>
            <w:vMerge w:val="restart"/>
            <w:vAlign w:val="center"/>
          </w:tcPr>
          <w:p w:rsidR="009D4599" w:rsidRDefault="009D4599" w:rsidP="00E8289C">
            <w:pPr>
              <w:jc w:val="center"/>
              <w:rPr>
                <w:rFonts w:ascii="Garamond" w:hAnsi="Garamond"/>
                <w:b/>
                <w:bCs/>
              </w:rPr>
            </w:pPr>
            <w:r>
              <w:rPr>
                <w:rFonts w:ascii="Garamond" w:hAnsi="Garamond"/>
                <w:b/>
                <w:bCs/>
              </w:rPr>
              <w:t>Kategória odpadov</w:t>
            </w:r>
          </w:p>
        </w:tc>
        <w:tc>
          <w:tcPr>
            <w:tcW w:w="1275" w:type="dxa"/>
            <w:vMerge w:val="restart"/>
            <w:vAlign w:val="center"/>
          </w:tcPr>
          <w:p w:rsidR="009D4599" w:rsidRDefault="009D4599" w:rsidP="00E8289C">
            <w:pPr>
              <w:jc w:val="center"/>
              <w:rPr>
                <w:rFonts w:ascii="Garamond" w:hAnsi="Garamond"/>
                <w:b/>
                <w:bCs/>
              </w:rPr>
            </w:pPr>
            <w:r>
              <w:rPr>
                <w:rFonts w:ascii="Garamond" w:hAnsi="Garamond"/>
                <w:b/>
                <w:bCs/>
              </w:rPr>
              <w:t>Celkové</w:t>
            </w:r>
          </w:p>
          <w:p w:rsidR="009D4599" w:rsidRDefault="009D4599" w:rsidP="00E8289C">
            <w:pPr>
              <w:jc w:val="center"/>
              <w:rPr>
                <w:rFonts w:ascii="Garamond" w:hAnsi="Garamond"/>
                <w:b/>
                <w:bCs/>
              </w:rPr>
            </w:pPr>
            <w:r>
              <w:rPr>
                <w:rFonts w:ascii="Garamond" w:hAnsi="Garamond"/>
                <w:b/>
                <w:bCs/>
              </w:rPr>
              <w:t>množstvo</w:t>
            </w:r>
          </w:p>
          <w:p w:rsidR="009D4599" w:rsidRDefault="009D4599" w:rsidP="00E8289C">
            <w:pPr>
              <w:jc w:val="center"/>
              <w:rPr>
                <w:rFonts w:ascii="Garamond" w:hAnsi="Garamond"/>
                <w:b/>
                <w:bCs/>
              </w:rPr>
            </w:pPr>
            <w:r>
              <w:rPr>
                <w:rFonts w:ascii="Garamond" w:hAnsi="Garamond"/>
                <w:b/>
                <w:bCs/>
              </w:rPr>
              <w:t>odpadu</w:t>
            </w:r>
          </w:p>
        </w:tc>
        <w:tc>
          <w:tcPr>
            <w:tcW w:w="1701" w:type="dxa"/>
            <w:gridSpan w:val="2"/>
            <w:vAlign w:val="center"/>
          </w:tcPr>
          <w:p w:rsidR="009D4599" w:rsidRDefault="009D4599" w:rsidP="00E8289C">
            <w:pPr>
              <w:jc w:val="center"/>
              <w:rPr>
                <w:rFonts w:ascii="Garamond" w:hAnsi="Garamond"/>
                <w:b/>
                <w:bCs/>
              </w:rPr>
            </w:pPr>
            <w:r>
              <w:rPr>
                <w:rFonts w:ascii="Garamond" w:hAnsi="Garamond"/>
                <w:b/>
                <w:bCs/>
              </w:rPr>
              <w:t>Odpad zhodnocovaný</w:t>
            </w:r>
          </w:p>
        </w:tc>
        <w:tc>
          <w:tcPr>
            <w:tcW w:w="1913" w:type="dxa"/>
            <w:gridSpan w:val="2"/>
            <w:vAlign w:val="center"/>
          </w:tcPr>
          <w:p w:rsidR="009D4599" w:rsidRDefault="009D4599" w:rsidP="00E8289C">
            <w:pPr>
              <w:jc w:val="center"/>
              <w:rPr>
                <w:rFonts w:ascii="Garamond" w:hAnsi="Garamond"/>
                <w:b/>
                <w:bCs/>
              </w:rPr>
            </w:pPr>
            <w:r>
              <w:rPr>
                <w:rFonts w:ascii="Garamond" w:hAnsi="Garamond"/>
                <w:b/>
                <w:bCs/>
              </w:rPr>
              <w:t>Odpad zneškodňovaný</w:t>
            </w:r>
          </w:p>
        </w:tc>
      </w:tr>
      <w:tr w:rsidR="009D4599" w:rsidRPr="00731463" w:rsidTr="00E8289C">
        <w:trPr>
          <w:cantSplit/>
          <w:trHeight w:val="540"/>
          <w:jc w:val="center"/>
        </w:trPr>
        <w:tc>
          <w:tcPr>
            <w:tcW w:w="1135" w:type="dxa"/>
            <w:vMerge/>
          </w:tcPr>
          <w:p w:rsidR="009D4599" w:rsidRDefault="009D4599" w:rsidP="00E8289C">
            <w:pPr>
              <w:jc w:val="center"/>
              <w:rPr>
                <w:rFonts w:ascii="Garamond" w:hAnsi="Garamond"/>
                <w:b/>
                <w:bCs/>
              </w:rPr>
            </w:pPr>
          </w:p>
        </w:tc>
        <w:tc>
          <w:tcPr>
            <w:tcW w:w="1966" w:type="dxa"/>
            <w:vMerge/>
            <w:vAlign w:val="center"/>
          </w:tcPr>
          <w:p w:rsidR="009D4599" w:rsidRDefault="009D4599" w:rsidP="00E8289C">
            <w:pPr>
              <w:jc w:val="center"/>
              <w:rPr>
                <w:rFonts w:ascii="Garamond" w:hAnsi="Garamond"/>
                <w:b/>
                <w:bCs/>
              </w:rPr>
            </w:pPr>
          </w:p>
        </w:tc>
        <w:tc>
          <w:tcPr>
            <w:tcW w:w="1153" w:type="dxa"/>
            <w:vMerge/>
            <w:vAlign w:val="center"/>
          </w:tcPr>
          <w:p w:rsidR="009D4599" w:rsidRDefault="009D4599" w:rsidP="00E8289C">
            <w:pPr>
              <w:jc w:val="center"/>
              <w:rPr>
                <w:rFonts w:ascii="Garamond" w:hAnsi="Garamond"/>
                <w:b/>
                <w:bCs/>
              </w:rPr>
            </w:pPr>
          </w:p>
        </w:tc>
        <w:tc>
          <w:tcPr>
            <w:tcW w:w="1275" w:type="dxa"/>
            <w:vMerge/>
            <w:vAlign w:val="center"/>
          </w:tcPr>
          <w:p w:rsidR="009D4599" w:rsidRDefault="009D4599" w:rsidP="00E8289C">
            <w:pPr>
              <w:jc w:val="center"/>
              <w:rPr>
                <w:rFonts w:ascii="Garamond" w:hAnsi="Garamond"/>
                <w:b/>
                <w:bCs/>
              </w:rPr>
            </w:pPr>
          </w:p>
        </w:tc>
        <w:tc>
          <w:tcPr>
            <w:tcW w:w="851" w:type="dxa"/>
          </w:tcPr>
          <w:p w:rsidR="009D4599" w:rsidRDefault="009D4599" w:rsidP="00E8289C">
            <w:pPr>
              <w:jc w:val="center"/>
              <w:rPr>
                <w:rFonts w:ascii="Garamond" w:hAnsi="Garamond"/>
                <w:b/>
                <w:bCs/>
              </w:rPr>
            </w:pPr>
            <w:r>
              <w:rPr>
                <w:rFonts w:ascii="Garamond" w:hAnsi="Garamond"/>
                <w:b/>
                <w:bCs/>
              </w:rPr>
              <w:t>Mater.</w:t>
            </w:r>
          </w:p>
        </w:tc>
        <w:tc>
          <w:tcPr>
            <w:tcW w:w="850" w:type="dxa"/>
          </w:tcPr>
          <w:p w:rsidR="009D4599" w:rsidRDefault="009D4599" w:rsidP="00E8289C">
            <w:pPr>
              <w:jc w:val="center"/>
              <w:rPr>
                <w:rFonts w:ascii="Garamond" w:hAnsi="Garamond"/>
                <w:b/>
                <w:bCs/>
              </w:rPr>
            </w:pPr>
            <w:proofErr w:type="spellStart"/>
            <w:r>
              <w:rPr>
                <w:rFonts w:ascii="Garamond" w:hAnsi="Garamond"/>
                <w:b/>
                <w:bCs/>
              </w:rPr>
              <w:t>Energ</w:t>
            </w:r>
            <w:proofErr w:type="spellEnd"/>
            <w:r>
              <w:rPr>
                <w:rFonts w:ascii="Garamond" w:hAnsi="Garamond"/>
                <w:b/>
                <w:bCs/>
              </w:rPr>
              <w:t>.</w:t>
            </w:r>
          </w:p>
        </w:tc>
        <w:tc>
          <w:tcPr>
            <w:tcW w:w="992" w:type="dxa"/>
          </w:tcPr>
          <w:p w:rsidR="009D4599" w:rsidRDefault="009D4599" w:rsidP="00E8289C">
            <w:pPr>
              <w:rPr>
                <w:rFonts w:ascii="Garamond" w:hAnsi="Garamond"/>
                <w:b/>
                <w:bCs/>
              </w:rPr>
            </w:pPr>
            <w:proofErr w:type="spellStart"/>
            <w:r>
              <w:rPr>
                <w:rFonts w:ascii="Garamond" w:hAnsi="Garamond"/>
                <w:b/>
                <w:bCs/>
              </w:rPr>
              <w:t>Spaľov</w:t>
            </w:r>
            <w:proofErr w:type="spellEnd"/>
            <w:r>
              <w:rPr>
                <w:rFonts w:ascii="Garamond" w:hAnsi="Garamond"/>
                <w:b/>
                <w:bCs/>
              </w:rPr>
              <w:t>.</w:t>
            </w:r>
          </w:p>
        </w:tc>
        <w:tc>
          <w:tcPr>
            <w:tcW w:w="921" w:type="dxa"/>
          </w:tcPr>
          <w:p w:rsidR="009D4599" w:rsidRDefault="009D4599" w:rsidP="00E8289C">
            <w:pPr>
              <w:jc w:val="center"/>
              <w:rPr>
                <w:rFonts w:ascii="Garamond" w:hAnsi="Garamond"/>
                <w:b/>
                <w:bCs/>
              </w:rPr>
            </w:pPr>
            <w:proofErr w:type="spellStart"/>
            <w:r>
              <w:rPr>
                <w:rFonts w:ascii="Garamond" w:hAnsi="Garamond"/>
                <w:b/>
                <w:bCs/>
              </w:rPr>
              <w:t>Skládk</w:t>
            </w:r>
            <w:proofErr w:type="spellEnd"/>
            <w:r>
              <w:rPr>
                <w:rFonts w:ascii="Garamond" w:hAnsi="Garamond"/>
                <w:b/>
                <w:bCs/>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160213</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Vyradené zariadenia obsahujúce nebezpečné časti</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0,08</w:t>
            </w:r>
          </w:p>
        </w:tc>
        <w:tc>
          <w:tcPr>
            <w:tcW w:w="851" w:type="dxa"/>
            <w:vAlign w:val="center"/>
          </w:tcPr>
          <w:p w:rsidR="009D4599" w:rsidRPr="004B0F53" w:rsidRDefault="009D4599" w:rsidP="00E8289C">
            <w:pPr>
              <w:jc w:val="center"/>
              <w:rPr>
                <w:rFonts w:ascii="Garamond" w:hAnsi="Garamond"/>
              </w:rPr>
            </w:pPr>
            <w:r>
              <w:rPr>
                <w:rFonts w:ascii="Garamond" w:hAnsi="Garamond"/>
              </w:rPr>
              <w:t>0,08</w:t>
            </w:r>
          </w:p>
        </w:tc>
        <w:tc>
          <w:tcPr>
            <w:tcW w:w="850" w:type="dxa"/>
            <w:vAlign w:val="center"/>
          </w:tcPr>
          <w:p w:rsidR="009D4599" w:rsidRPr="004B0F53" w:rsidRDefault="009D4599" w:rsidP="00E8289C">
            <w:pPr>
              <w:jc w:val="center"/>
              <w:rPr>
                <w:rFonts w:ascii="Garamond" w:hAnsi="Garamond"/>
              </w:rPr>
            </w:pPr>
            <w:r>
              <w:rPr>
                <w:rFonts w:ascii="Garamond" w:hAnsi="Garamond"/>
              </w:rPr>
              <w:t>-</w:t>
            </w:r>
          </w:p>
        </w:tc>
        <w:tc>
          <w:tcPr>
            <w:tcW w:w="992" w:type="dxa"/>
            <w:vAlign w:val="center"/>
          </w:tcPr>
          <w:p w:rsidR="009D4599" w:rsidRPr="004B0F53" w:rsidRDefault="009D4599" w:rsidP="00E8289C">
            <w:pPr>
              <w:jc w:val="center"/>
              <w:rPr>
                <w:rFonts w:ascii="Garamond" w:hAnsi="Garamond"/>
              </w:rPr>
            </w:pPr>
            <w:r>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Papier, lepenka</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0,85</w:t>
            </w:r>
          </w:p>
        </w:tc>
        <w:tc>
          <w:tcPr>
            <w:tcW w:w="851" w:type="dxa"/>
            <w:vAlign w:val="center"/>
          </w:tcPr>
          <w:p w:rsidR="009D4599" w:rsidRPr="004B0F53" w:rsidRDefault="009D4599" w:rsidP="00E8289C">
            <w:pPr>
              <w:jc w:val="center"/>
              <w:rPr>
                <w:rFonts w:ascii="Garamond" w:hAnsi="Garamond"/>
              </w:rPr>
            </w:pPr>
            <w:r>
              <w:rPr>
                <w:rFonts w:ascii="Garamond" w:hAnsi="Garamond"/>
              </w:rPr>
              <w:t>0,85</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200102</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Sklo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1,62</w:t>
            </w:r>
          </w:p>
        </w:tc>
        <w:tc>
          <w:tcPr>
            <w:tcW w:w="851" w:type="dxa"/>
            <w:vAlign w:val="center"/>
          </w:tcPr>
          <w:p w:rsidR="009D4599" w:rsidRPr="004B0F53" w:rsidRDefault="009D4599" w:rsidP="00E8289C">
            <w:pPr>
              <w:jc w:val="center"/>
              <w:rPr>
                <w:rFonts w:ascii="Garamond" w:hAnsi="Garamond"/>
              </w:rPr>
            </w:pPr>
            <w:r>
              <w:rPr>
                <w:rFonts w:ascii="Garamond" w:hAnsi="Garamond"/>
              </w:rPr>
              <w:t>1,62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200135</w:t>
            </w:r>
          </w:p>
        </w:tc>
        <w:tc>
          <w:tcPr>
            <w:tcW w:w="1966" w:type="dxa"/>
            <w:vAlign w:val="center"/>
          </w:tcPr>
          <w:p w:rsidR="009D4599" w:rsidRPr="004B0F53" w:rsidRDefault="009D4599" w:rsidP="00E8289C">
            <w:pPr>
              <w:jc w:val="center"/>
              <w:rPr>
                <w:rFonts w:ascii="Garamond" w:hAnsi="Garamond"/>
              </w:rPr>
            </w:pPr>
            <w:proofErr w:type="spellStart"/>
            <w:r w:rsidRPr="004B0F53">
              <w:rPr>
                <w:rFonts w:ascii="Garamond" w:hAnsi="Garamond"/>
              </w:rPr>
              <w:t>Elektroodpad</w:t>
            </w:r>
            <w:proofErr w:type="spellEnd"/>
            <w:r w:rsidRPr="004B0F53">
              <w:rPr>
                <w:rFonts w:ascii="Garamond" w:hAnsi="Garamond"/>
              </w:rPr>
              <w:t xml:space="preserve"> obsahujúci nebezpečné časti</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0,05</w:t>
            </w:r>
          </w:p>
        </w:tc>
        <w:tc>
          <w:tcPr>
            <w:tcW w:w="851" w:type="dxa"/>
            <w:vAlign w:val="center"/>
          </w:tcPr>
          <w:p w:rsidR="009D4599" w:rsidRPr="004B0F53" w:rsidRDefault="009D4599" w:rsidP="00E8289C">
            <w:pPr>
              <w:jc w:val="center"/>
              <w:rPr>
                <w:rFonts w:ascii="Garamond" w:hAnsi="Garamond"/>
              </w:rPr>
            </w:pPr>
            <w:r>
              <w:rPr>
                <w:rFonts w:ascii="Garamond" w:hAnsi="Garamond"/>
              </w:rPr>
              <w:t>0,05</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200139</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Plasty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1,08</w:t>
            </w:r>
          </w:p>
        </w:tc>
        <w:tc>
          <w:tcPr>
            <w:tcW w:w="851" w:type="dxa"/>
            <w:vAlign w:val="center"/>
          </w:tcPr>
          <w:p w:rsidR="009D4599" w:rsidRPr="004B0F53" w:rsidRDefault="009D4599" w:rsidP="00E8289C">
            <w:pPr>
              <w:jc w:val="center"/>
              <w:rPr>
                <w:rFonts w:ascii="Garamond" w:hAnsi="Garamond"/>
              </w:rPr>
            </w:pPr>
            <w:r>
              <w:rPr>
                <w:rFonts w:ascii="Garamond" w:hAnsi="Garamond"/>
              </w:rPr>
              <w:t>1,08</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200301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Zmesový KO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62,93</w:t>
            </w:r>
          </w:p>
        </w:tc>
        <w:tc>
          <w:tcPr>
            <w:tcW w:w="851"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62,93</w:t>
            </w:r>
          </w:p>
        </w:tc>
      </w:tr>
    </w:tbl>
    <w:p w:rsidR="009D4599" w:rsidRDefault="009D4599" w:rsidP="009D4599"/>
    <w:p w:rsidR="009D4599" w:rsidRPr="0066116C" w:rsidRDefault="009D4599" w:rsidP="009D4599">
      <w:pPr>
        <w:rPr>
          <w:rFonts w:ascii="Constantia" w:hAnsi="Constantia"/>
        </w:rPr>
      </w:pPr>
      <w:r w:rsidRPr="0066116C">
        <w:rPr>
          <w:rFonts w:ascii="Constantia" w:hAnsi="Constantia"/>
        </w:rPr>
        <w:t>Rok 2011</w:t>
      </w:r>
    </w:p>
    <w:p w:rsidR="009D4599" w:rsidRDefault="009D4599" w:rsidP="009D4599"/>
    <w:tbl>
      <w:tblPr>
        <w:tblW w:w="9143"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966"/>
        <w:gridCol w:w="1153"/>
        <w:gridCol w:w="1275"/>
        <w:gridCol w:w="851"/>
        <w:gridCol w:w="850"/>
        <w:gridCol w:w="992"/>
        <w:gridCol w:w="921"/>
      </w:tblGrid>
      <w:tr w:rsidR="009D4599" w:rsidRPr="00731463" w:rsidTr="00E8289C">
        <w:trPr>
          <w:cantSplit/>
          <w:trHeight w:val="540"/>
          <w:jc w:val="center"/>
        </w:trPr>
        <w:tc>
          <w:tcPr>
            <w:tcW w:w="1135" w:type="dxa"/>
            <w:vMerge w:val="restart"/>
            <w:vAlign w:val="center"/>
          </w:tcPr>
          <w:p w:rsidR="009D4599" w:rsidRPr="00EA352D" w:rsidRDefault="009D4599" w:rsidP="00E8289C">
            <w:pPr>
              <w:jc w:val="center"/>
              <w:rPr>
                <w:rFonts w:ascii="Garamond" w:hAnsi="Garamond"/>
                <w:b/>
                <w:bCs/>
              </w:rPr>
            </w:pPr>
            <w:r>
              <w:rPr>
                <w:rFonts w:ascii="Garamond" w:hAnsi="Garamond"/>
                <w:b/>
                <w:bCs/>
              </w:rPr>
              <w:t>Kód odpadu</w:t>
            </w:r>
          </w:p>
        </w:tc>
        <w:tc>
          <w:tcPr>
            <w:tcW w:w="1966" w:type="dxa"/>
            <w:vMerge w:val="restart"/>
            <w:vAlign w:val="center"/>
          </w:tcPr>
          <w:p w:rsidR="009D4599" w:rsidRDefault="009D4599" w:rsidP="00E8289C">
            <w:pPr>
              <w:jc w:val="center"/>
              <w:rPr>
                <w:rFonts w:ascii="Garamond" w:hAnsi="Garamond"/>
                <w:b/>
                <w:bCs/>
              </w:rPr>
            </w:pPr>
            <w:r>
              <w:rPr>
                <w:rFonts w:ascii="Garamond" w:hAnsi="Garamond"/>
                <w:b/>
                <w:bCs/>
              </w:rPr>
              <w:t>Názov odpadu</w:t>
            </w:r>
          </w:p>
        </w:tc>
        <w:tc>
          <w:tcPr>
            <w:tcW w:w="1153" w:type="dxa"/>
            <w:vMerge w:val="restart"/>
            <w:vAlign w:val="center"/>
          </w:tcPr>
          <w:p w:rsidR="009D4599" w:rsidRDefault="009D4599" w:rsidP="00E8289C">
            <w:pPr>
              <w:jc w:val="center"/>
              <w:rPr>
                <w:rFonts w:ascii="Garamond" w:hAnsi="Garamond"/>
                <w:b/>
                <w:bCs/>
              </w:rPr>
            </w:pPr>
            <w:r>
              <w:rPr>
                <w:rFonts w:ascii="Garamond" w:hAnsi="Garamond"/>
                <w:b/>
                <w:bCs/>
              </w:rPr>
              <w:t>Kategória odpadov</w:t>
            </w:r>
          </w:p>
        </w:tc>
        <w:tc>
          <w:tcPr>
            <w:tcW w:w="1275" w:type="dxa"/>
            <w:vMerge w:val="restart"/>
            <w:vAlign w:val="center"/>
          </w:tcPr>
          <w:p w:rsidR="009D4599" w:rsidRDefault="009D4599" w:rsidP="00E8289C">
            <w:pPr>
              <w:jc w:val="center"/>
              <w:rPr>
                <w:rFonts w:ascii="Garamond" w:hAnsi="Garamond"/>
                <w:b/>
                <w:bCs/>
              </w:rPr>
            </w:pPr>
            <w:r>
              <w:rPr>
                <w:rFonts w:ascii="Garamond" w:hAnsi="Garamond"/>
                <w:b/>
                <w:bCs/>
              </w:rPr>
              <w:t>Celkové</w:t>
            </w:r>
          </w:p>
          <w:p w:rsidR="009D4599" w:rsidRDefault="009D4599" w:rsidP="00E8289C">
            <w:pPr>
              <w:jc w:val="center"/>
              <w:rPr>
                <w:rFonts w:ascii="Garamond" w:hAnsi="Garamond"/>
                <w:b/>
                <w:bCs/>
              </w:rPr>
            </w:pPr>
            <w:r>
              <w:rPr>
                <w:rFonts w:ascii="Garamond" w:hAnsi="Garamond"/>
                <w:b/>
                <w:bCs/>
              </w:rPr>
              <w:t>množstvo</w:t>
            </w:r>
          </w:p>
          <w:p w:rsidR="009D4599" w:rsidRDefault="009D4599" w:rsidP="00E8289C">
            <w:pPr>
              <w:jc w:val="center"/>
              <w:rPr>
                <w:rFonts w:ascii="Garamond" w:hAnsi="Garamond"/>
                <w:b/>
                <w:bCs/>
              </w:rPr>
            </w:pPr>
            <w:r>
              <w:rPr>
                <w:rFonts w:ascii="Garamond" w:hAnsi="Garamond"/>
                <w:b/>
                <w:bCs/>
              </w:rPr>
              <w:t>odpadu</w:t>
            </w:r>
          </w:p>
        </w:tc>
        <w:tc>
          <w:tcPr>
            <w:tcW w:w="1701" w:type="dxa"/>
            <w:gridSpan w:val="2"/>
            <w:vAlign w:val="center"/>
          </w:tcPr>
          <w:p w:rsidR="009D4599" w:rsidRDefault="009D4599" w:rsidP="00E8289C">
            <w:pPr>
              <w:jc w:val="center"/>
              <w:rPr>
                <w:rFonts w:ascii="Garamond" w:hAnsi="Garamond"/>
                <w:b/>
                <w:bCs/>
              </w:rPr>
            </w:pPr>
            <w:r>
              <w:rPr>
                <w:rFonts w:ascii="Garamond" w:hAnsi="Garamond"/>
                <w:b/>
                <w:bCs/>
              </w:rPr>
              <w:t>Odpad zhodnocovaný</w:t>
            </w:r>
          </w:p>
        </w:tc>
        <w:tc>
          <w:tcPr>
            <w:tcW w:w="1913" w:type="dxa"/>
            <w:gridSpan w:val="2"/>
            <w:vAlign w:val="center"/>
          </w:tcPr>
          <w:p w:rsidR="009D4599" w:rsidRDefault="009D4599" w:rsidP="00E8289C">
            <w:pPr>
              <w:jc w:val="center"/>
              <w:rPr>
                <w:rFonts w:ascii="Garamond" w:hAnsi="Garamond"/>
                <w:b/>
                <w:bCs/>
              </w:rPr>
            </w:pPr>
            <w:r>
              <w:rPr>
                <w:rFonts w:ascii="Garamond" w:hAnsi="Garamond"/>
                <w:b/>
                <w:bCs/>
              </w:rPr>
              <w:t>Odpad zneškodňovaný</w:t>
            </w:r>
          </w:p>
        </w:tc>
      </w:tr>
      <w:tr w:rsidR="009D4599" w:rsidRPr="00731463" w:rsidTr="00E8289C">
        <w:trPr>
          <w:cantSplit/>
          <w:trHeight w:val="540"/>
          <w:jc w:val="center"/>
        </w:trPr>
        <w:tc>
          <w:tcPr>
            <w:tcW w:w="1135" w:type="dxa"/>
            <w:vMerge/>
          </w:tcPr>
          <w:p w:rsidR="009D4599" w:rsidRDefault="009D4599" w:rsidP="00E8289C">
            <w:pPr>
              <w:jc w:val="center"/>
              <w:rPr>
                <w:rFonts w:ascii="Garamond" w:hAnsi="Garamond"/>
                <w:b/>
                <w:bCs/>
              </w:rPr>
            </w:pPr>
          </w:p>
        </w:tc>
        <w:tc>
          <w:tcPr>
            <w:tcW w:w="1966" w:type="dxa"/>
            <w:vMerge/>
            <w:vAlign w:val="center"/>
          </w:tcPr>
          <w:p w:rsidR="009D4599" w:rsidRDefault="009D4599" w:rsidP="00E8289C">
            <w:pPr>
              <w:jc w:val="center"/>
              <w:rPr>
                <w:rFonts w:ascii="Garamond" w:hAnsi="Garamond"/>
                <w:b/>
                <w:bCs/>
              </w:rPr>
            </w:pPr>
          </w:p>
        </w:tc>
        <w:tc>
          <w:tcPr>
            <w:tcW w:w="1153" w:type="dxa"/>
            <w:vMerge/>
            <w:vAlign w:val="center"/>
          </w:tcPr>
          <w:p w:rsidR="009D4599" w:rsidRDefault="009D4599" w:rsidP="00E8289C">
            <w:pPr>
              <w:jc w:val="center"/>
              <w:rPr>
                <w:rFonts w:ascii="Garamond" w:hAnsi="Garamond"/>
                <w:b/>
                <w:bCs/>
              </w:rPr>
            </w:pPr>
          </w:p>
        </w:tc>
        <w:tc>
          <w:tcPr>
            <w:tcW w:w="1275" w:type="dxa"/>
            <w:vMerge/>
            <w:vAlign w:val="center"/>
          </w:tcPr>
          <w:p w:rsidR="009D4599" w:rsidRDefault="009D4599" w:rsidP="00E8289C">
            <w:pPr>
              <w:jc w:val="center"/>
              <w:rPr>
                <w:rFonts w:ascii="Garamond" w:hAnsi="Garamond"/>
                <w:b/>
                <w:bCs/>
              </w:rPr>
            </w:pPr>
          </w:p>
        </w:tc>
        <w:tc>
          <w:tcPr>
            <w:tcW w:w="851" w:type="dxa"/>
          </w:tcPr>
          <w:p w:rsidR="009D4599" w:rsidRDefault="009D4599" w:rsidP="00E8289C">
            <w:pPr>
              <w:jc w:val="center"/>
              <w:rPr>
                <w:rFonts w:ascii="Garamond" w:hAnsi="Garamond"/>
                <w:b/>
                <w:bCs/>
              </w:rPr>
            </w:pPr>
            <w:r>
              <w:rPr>
                <w:rFonts w:ascii="Garamond" w:hAnsi="Garamond"/>
                <w:b/>
                <w:bCs/>
              </w:rPr>
              <w:t>Mater.</w:t>
            </w:r>
          </w:p>
        </w:tc>
        <w:tc>
          <w:tcPr>
            <w:tcW w:w="850" w:type="dxa"/>
          </w:tcPr>
          <w:p w:rsidR="009D4599" w:rsidRDefault="009D4599" w:rsidP="00E8289C">
            <w:pPr>
              <w:jc w:val="center"/>
              <w:rPr>
                <w:rFonts w:ascii="Garamond" w:hAnsi="Garamond"/>
                <w:b/>
                <w:bCs/>
              </w:rPr>
            </w:pPr>
            <w:proofErr w:type="spellStart"/>
            <w:r>
              <w:rPr>
                <w:rFonts w:ascii="Garamond" w:hAnsi="Garamond"/>
                <w:b/>
                <w:bCs/>
              </w:rPr>
              <w:t>Energ</w:t>
            </w:r>
            <w:proofErr w:type="spellEnd"/>
            <w:r>
              <w:rPr>
                <w:rFonts w:ascii="Garamond" w:hAnsi="Garamond"/>
                <w:b/>
                <w:bCs/>
              </w:rPr>
              <w:t>.</w:t>
            </w:r>
          </w:p>
        </w:tc>
        <w:tc>
          <w:tcPr>
            <w:tcW w:w="992" w:type="dxa"/>
          </w:tcPr>
          <w:p w:rsidR="009D4599" w:rsidRDefault="009D4599" w:rsidP="00E8289C">
            <w:pPr>
              <w:rPr>
                <w:rFonts w:ascii="Garamond" w:hAnsi="Garamond"/>
                <w:b/>
                <w:bCs/>
              </w:rPr>
            </w:pPr>
            <w:proofErr w:type="spellStart"/>
            <w:r>
              <w:rPr>
                <w:rFonts w:ascii="Garamond" w:hAnsi="Garamond"/>
                <w:b/>
                <w:bCs/>
              </w:rPr>
              <w:t>Spaľov</w:t>
            </w:r>
            <w:proofErr w:type="spellEnd"/>
            <w:r>
              <w:rPr>
                <w:rFonts w:ascii="Garamond" w:hAnsi="Garamond"/>
                <w:b/>
                <w:bCs/>
              </w:rPr>
              <w:t>.</w:t>
            </w:r>
          </w:p>
        </w:tc>
        <w:tc>
          <w:tcPr>
            <w:tcW w:w="921" w:type="dxa"/>
          </w:tcPr>
          <w:p w:rsidR="009D4599" w:rsidRDefault="009D4599" w:rsidP="00E8289C">
            <w:pPr>
              <w:jc w:val="center"/>
              <w:rPr>
                <w:rFonts w:ascii="Garamond" w:hAnsi="Garamond"/>
                <w:b/>
                <w:bCs/>
              </w:rPr>
            </w:pPr>
            <w:proofErr w:type="spellStart"/>
            <w:r>
              <w:rPr>
                <w:rFonts w:ascii="Garamond" w:hAnsi="Garamond"/>
                <w:b/>
                <w:bCs/>
              </w:rPr>
              <w:t>Skládk</w:t>
            </w:r>
            <w:proofErr w:type="spellEnd"/>
            <w:r>
              <w:rPr>
                <w:rFonts w:ascii="Garamond" w:hAnsi="Garamond"/>
                <w:b/>
                <w:bCs/>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lastRenderedPageBreak/>
              <w:t>160213</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Vyradené zariadenia obsahujúce nebezpečné časti</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0,1</w:t>
            </w:r>
          </w:p>
        </w:tc>
        <w:tc>
          <w:tcPr>
            <w:tcW w:w="851" w:type="dxa"/>
            <w:vAlign w:val="center"/>
          </w:tcPr>
          <w:p w:rsidR="009D4599" w:rsidRPr="004B0F53" w:rsidRDefault="009D4599" w:rsidP="00E8289C">
            <w:pPr>
              <w:jc w:val="center"/>
              <w:rPr>
                <w:rFonts w:ascii="Garamond" w:hAnsi="Garamond"/>
              </w:rPr>
            </w:pPr>
            <w:r>
              <w:rPr>
                <w:rFonts w:ascii="Garamond" w:hAnsi="Garamond"/>
              </w:rPr>
              <w:t>0,1</w:t>
            </w:r>
          </w:p>
        </w:tc>
        <w:tc>
          <w:tcPr>
            <w:tcW w:w="850" w:type="dxa"/>
            <w:vAlign w:val="center"/>
          </w:tcPr>
          <w:p w:rsidR="009D4599" w:rsidRPr="004B0F53" w:rsidRDefault="009D4599" w:rsidP="00E8289C">
            <w:pPr>
              <w:jc w:val="center"/>
              <w:rPr>
                <w:rFonts w:ascii="Garamond" w:hAnsi="Garamond"/>
              </w:rPr>
            </w:pPr>
            <w:r>
              <w:rPr>
                <w:rFonts w:ascii="Garamond" w:hAnsi="Garamond"/>
              </w:rPr>
              <w:t>-</w:t>
            </w:r>
          </w:p>
        </w:tc>
        <w:tc>
          <w:tcPr>
            <w:tcW w:w="992" w:type="dxa"/>
            <w:vAlign w:val="center"/>
          </w:tcPr>
          <w:p w:rsidR="009D4599" w:rsidRPr="004B0F53" w:rsidRDefault="009D4599" w:rsidP="00E8289C">
            <w:pPr>
              <w:jc w:val="center"/>
              <w:rPr>
                <w:rFonts w:ascii="Garamond" w:hAnsi="Garamond"/>
              </w:rPr>
            </w:pPr>
            <w:r>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Papier, lepenka</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0,8</w:t>
            </w:r>
          </w:p>
        </w:tc>
        <w:tc>
          <w:tcPr>
            <w:tcW w:w="851" w:type="dxa"/>
            <w:vAlign w:val="center"/>
          </w:tcPr>
          <w:p w:rsidR="009D4599" w:rsidRPr="004B0F53" w:rsidRDefault="009D4599" w:rsidP="00E8289C">
            <w:pPr>
              <w:jc w:val="center"/>
              <w:rPr>
                <w:rFonts w:ascii="Garamond" w:hAnsi="Garamond"/>
              </w:rPr>
            </w:pPr>
            <w:r>
              <w:rPr>
                <w:rFonts w:ascii="Garamond" w:hAnsi="Garamond"/>
              </w:rPr>
              <w:t>0,8</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200102</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Sklo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1,75</w:t>
            </w:r>
          </w:p>
        </w:tc>
        <w:tc>
          <w:tcPr>
            <w:tcW w:w="851" w:type="dxa"/>
            <w:vAlign w:val="center"/>
          </w:tcPr>
          <w:p w:rsidR="009D4599" w:rsidRPr="004B0F53" w:rsidRDefault="009D4599" w:rsidP="00E8289C">
            <w:pPr>
              <w:jc w:val="center"/>
              <w:rPr>
                <w:rFonts w:ascii="Garamond" w:hAnsi="Garamond"/>
              </w:rPr>
            </w:pPr>
            <w:r>
              <w:rPr>
                <w:rFonts w:ascii="Garamond" w:hAnsi="Garamond"/>
              </w:rPr>
              <w:t>1,75</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200123</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 xml:space="preserve">Vyradené zariadenia obsahujúce </w:t>
            </w:r>
            <w:proofErr w:type="spellStart"/>
            <w:r w:rsidRPr="004B0F53">
              <w:rPr>
                <w:rFonts w:ascii="Garamond" w:hAnsi="Garamond"/>
              </w:rPr>
              <w:t>chlórfluórované</w:t>
            </w:r>
            <w:proofErr w:type="spellEnd"/>
            <w:r w:rsidRPr="004B0F53">
              <w:rPr>
                <w:rFonts w:ascii="Garamond" w:hAnsi="Garamond"/>
              </w:rPr>
              <w:t xml:space="preserve"> uhľovodíky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0,15</w:t>
            </w:r>
          </w:p>
        </w:tc>
        <w:tc>
          <w:tcPr>
            <w:tcW w:w="851" w:type="dxa"/>
            <w:vAlign w:val="center"/>
          </w:tcPr>
          <w:p w:rsidR="009D4599" w:rsidRPr="004B0F53" w:rsidRDefault="009D4599" w:rsidP="00E8289C">
            <w:pPr>
              <w:jc w:val="center"/>
              <w:rPr>
                <w:rFonts w:ascii="Garamond" w:hAnsi="Garamond"/>
              </w:rPr>
            </w:pPr>
            <w:r>
              <w:rPr>
                <w:rFonts w:ascii="Garamond" w:hAnsi="Garamond"/>
              </w:rPr>
              <w:t>0,15</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200135</w:t>
            </w:r>
          </w:p>
        </w:tc>
        <w:tc>
          <w:tcPr>
            <w:tcW w:w="1966" w:type="dxa"/>
            <w:vAlign w:val="center"/>
          </w:tcPr>
          <w:p w:rsidR="009D4599" w:rsidRPr="004B0F53" w:rsidRDefault="009D4599" w:rsidP="00E8289C">
            <w:pPr>
              <w:jc w:val="center"/>
              <w:rPr>
                <w:rFonts w:ascii="Garamond" w:hAnsi="Garamond"/>
              </w:rPr>
            </w:pPr>
            <w:proofErr w:type="spellStart"/>
            <w:r w:rsidRPr="004B0F53">
              <w:rPr>
                <w:rFonts w:ascii="Garamond" w:hAnsi="Garamond"/>
              </w:rPr>
              <w:t>Elektroodpad</w:t>
            </w:r>
            <w:proofErr w:type="spellEnd"/>
            <w:r w:rsidRPr="004B0F53">
              <w:rPr>
                <w:rFonts w:ascii="Garamond" w:hAnsi="Garamond"/>
              </w:rPr>
              <w:t xml:space="preserve"> obsahujúci nebezpečné časti</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N</w:t>
            </w:r>
          </w:p>
        </w:tc>
        <w:tc>
          <w:tcPr>
            <w:tcW w:w="1275" w:type="dxa"/>
            <w:vAlign w:val="center"/>
          </w:tcPr>
          <w:p w:rsidR="009D4599" w:rsidRPr="004B0F53" w:rsidRDefault="009D4599" w:rsidP="00E8289C">
            <w:pPr>
              <w:jc w:val="center"/>
              <w:rPr>
                <w:rFonts w:ascii="Garamond" w:hAnsi="Garamond"/>
              </w:rPr>
            </w:pPr>
            <w:r>
              <w:rPr>
                <w:rFonts w:ascii="Garamond" w:hAnsi="Garamond"/>
              </w:rPr>
              <w:t>0,2</w:t>
            </w:r>
          </w:p>
        </w:tc>
        <w:tc>
          <w:tcPr>
            <w:tcW w:w="851" w:type="dxa"/>
            <w:vAlign w:val="center"/>
          </w:tcPr>
          <w:p w:rsidR="009D4599" w:rsidRPr="004B0F53" w:rsidRDefault="009D4599" w:rsidP="00E8289C">
            <w:pPr>
              <w:jc w:val="center"/>
              <w:rPr>
                <w:rFonts w:ascii="Garamond" w:hAnsi="Garamond"/>
              </w:rPr>
            </w:pPr>
            <w:r>
              <w:rPr>
                <w:rFonts w:ascii="Garamond" w:hAnsi="Garamond"/>
              </w:rPr>
              <w:t>0,2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200139</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Plasty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1,18</w:t>
            </w:r>
          </w:p>
        </w:tc>
        <w:tc>
          <w:tcPr>
            <w:tcW w:w="851" w:type="dxa"/>
            <w:vAlign w:val="center"/>
          </w:tcPr>
          <w:p w:rsidR="009D4599" w:rsidRPr="004B0F53" w:rsidRDefault="009D4599" w:rsidP="00E8289C">
            <w:pPr>
              <w:jc w:val="center"/>
              <w:rPr>
                <w:rFonts w:ascii="Garamond" w:hAnsi="Garamond"/>
              </w:rPr>
            </w:pPr>
            <w:r>
              <w:rPr>
                <w:rFonts w:ascii="Garamond" w:hAnsi="Garamond"/>
              </w:rPr>
              <w:t>1,18</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200301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Zmesový KO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59,2</w:t>
            </w:r>
          </w:p>
        </w:tc>
        <w:tc>
          <w:tcPr>
            <w:tcW w:w="851"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59,2</w:t>
            </w:r>
          </w:p>
        </w:tc>
      </w:tr>
    </w:tbl>
    <w:p w:rsidR="009D4599" w:rsidRDefault="009D4599" w:rsidP="009D4599"/>
    <w:p w:rsidR="009D4599" w:rsidRPr="0066116C" w:rsidRDefault="009D4599" w:rsidP="009D4599">
      <w:pPr>
        <w:rPr>
          <w:rFonts w:ascii="Constantia" w:hAnsi="Constantia"/>
        </w:rPr>
      </w:pPr>
      <w:r w:rsidRPr="0066116C">
        <w:rPr>
          <w:rFonts w:ascii="Constantia" w:hAnsi="Constantia"/>
        </w:rPr>
        <w:t>Rok 2012</w:t>
      </w:r>
    </w:p>
    <w:p w:rsidR="009D4599" w:rsidRDefault="009D4599" w:rsidP="009D4599"/>
    <w:tbl>
      <w:tblPr>
        <w:tblW w:w="9143"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966"/>
        <w:gridCol w:w="1153"/>
        <w:gridCol w:w="1275"/>
        <w:gridCol w:w="851"/>
        <w:gridCol w:w="850"/>
        <w:gridCol w:w="992"/>
        <w:gridCol w:w="921"/>
      </w:tblGrid>
      <w:tr w:rsidR="009D4599" w:rsidRPr="00731463" w:rsidTr="00E8289C">
        <w:trPr>
          <w:cantSplit/>
          <w:trHeight w:val="540"/>
          <w:jc w:val="center"/>
        </w:trPr>
        <w:tc>
          <w:tcPr>
            <w:tcW w:w="1135" w:type="dxa"/>
            <w:vMerge w:val="restart"/>
            <w:vAlign w:val="center"/>
          </w:tcPr>
          <w:p w:rsidR="009D4599" w:rsidRPr="00EA352D" w:rsidRDefault="009D4599" w:rsidP="00E8289C">
            <w:pPr>
              <w:jc w:val="center"/>
              <w:rPr>
                <w:rFonts w:ascii="Garamond" w:hAnsi="Garamond"/>
                <w:b/>
                <w:bCs/>
              </w:rPr>
            </w:pPr>
            <w:r>
              <w:rPr>
                <w:rFonts w:ascii="Garamond" w:hAnsi="Garamond"/>
                <w:b/>
                <w:bCs/>
              </w:rPr>
              <w:t>Kód odpadu</w:t>
            </w:r>
          </w:p>
        </w:tc>
        <w:tc>
          <w:tcPr>
            <w:tcW w:w="1966" w:type="dxa"/>
            <w:vMerge w:val="restart"/>
            <w:vAlign w:val="center"/>
          </w:tcPr>
          <w:p w:rsidR="009D4599" w:rsidRDefault="009D4599" w:rsidP="00E8289C">
            <w:pPr>
              <w:jc w:val="center"/>
              <w:rPr>
                <w:rFonts w:ascii="Garamond" w:hAnsi="Garamond"/>
                <w:b/>
                <w:bCs/>
              </w:rPr>
            </w:pPr>
            <w:r>
              <w:rPr>
                <w:rFonts w:ascii="Garamond" w:hAnsi="Garamond"/>
                <w:b/>
                <w:bCs/>
              </w:rPr>
              <w:t>Názov odpadu</w:t>
            </w:r>
          </w:p>
        </w:tc>
        <w:tc>
          <w:tcPr>
            <w:tcW w:w="1153" w:type="dxa"/>
            <w:vMerge w:val="restart"/>
            <w:vAlign w:val="center"/>
          </w:tcPr>
          <w:p w:rsidR="009D4599" w:rsidRDefault="009D4599" w:rsidP="00E8289C">
            <w:pPr>
              <w:jc w:val="center"/>
              <w:rPr>
                <w:rFonts w:ascii="Garamond" w:hAnsi="Garamond"/>
                <w:b/>
                <w:bCs/>
              </w:rPr>
            </w:pPr>
            <w:r>
              <w:rPr>
                <w:rFonts w:ascii="Garamond" w:hAnsi="Garamond"/>
                <w:b/>
                <w:bCs/>
              </w:rPr>
              <w:t>Kategória odpadov</w:t>
            </w:r>
          </w:p>
        </w:tc>
        <w:tc>
          <w:tcPr>
            <w:tcW w:w="1275" w:type="dxa"/>
            <w:vMerge w:val="restart"/>
            <w:vAlign w:val="center"/>
          </w:tcPr>
          <w:p w:rsidR="009D4599" w:rsidRDefault="009D4599" w:rsidP="00E8289C">
            <w:pPr>
              <w:jc w:val="center"/>
              <w:rPr>
                <w:rFonts w:ascii="Garamond" w:hAnsi="Garamond"/>
                <w:b/>
                <w:bCs/>
              </w:rPr>
            </w:pPr>
            <w:r>
              <w:rPr>
                <w:rFonts w:ascii="Garamond" w:hAnsi="Garamond"/>
                <w:b/>
                <w:bCs/>
              </w:rPr>
              <w:t>Celkové</w:t>
            </w:r>
          </w:p>
          <w:p w:rsidR="009D4599" w:rsidRDefault="009D4599" w:rsidP="00E8289C">
            <w:pPr>
              <w:jc w:val="center"/>
              <w:rPr>
                <w:rFonts w:ascii="Garamond" w:hAnsi="Garamond"/>
                <w:b/>
                <w:bCs/>
              </w:rPr>
            </w:pPr>
            <w:r>
              <w:rPr>
                <w:rFonts w:ascii="Garamond" w:hAnsi="Garamond"/>
                <w:b/>
                <w:bCs/>
              </w:rPr>
              <w:t>množstvo</w:t>
            </w:r>
          </w:p>
          <w:p w:rsidR="009D4599" w:rsidRDefault="009D4599" w:rsidP="00E8289C">
            <w:pPr>
              <w:jc w:val="center"/>
              <w:rPr>
                <w:rFonts w:ascii="Garamond" w:hAnsi="Garamond"/>
                <w:b/>
                <w:bCs/>
              </w:rPr>
            </w:pPr>
            <w:r>
              <w:rPr>
                <w:rFonts w:ascii="Garamond" w:hAnsi="Garamond"/>
                <w:b/>
                <w:bCs/>
              </w:rPr>
              <w:t>odpadu</w:t>
            </w:r>
          </w:p>
        </w:tc>
        <w:tc>
          <w:tcPr>
            <w:tcW w:w="1701" w:type="dxa"/>
            <w:gridSpan w:val="2"/>
            <w:vAlign w:val="center"/>
          </w:tcPr>
          <w:p w:rsidR="009D4599" w:rsidRDefault="009D4599" w:rsidP="00E8289C">
            <w:pPr>
              <w:jc w:val="center"/>
              <w:rPr>
                <w:rFonts w:ascii="Garamond" w:hAnsi="Garamond"/>
                <w:b/>
                <w:bCs/>
              </w:rPr>
            </w:pPr>
            <w:r>
              <w:rPr>
                <w:rFonts w:ascii="Garamond" w:hAnsi="Garamond"/>
                <w:b/>
                <w:bCs/>
              </w:rPr>
              <w:t>Odpad zhodnocovaný</w:t>
            </w:r>
          </w:p>
        </w:tc>
        <w:tc>
          <w:tcPr>
            <w:tcW w:w="1913" w:type="dxa"/>
            <w:gridSpan w:val="2"/>
            <w:vAlign w:val="center"/>
          </w:tcPr>
          <w:p w:rsidR="009D4599" w:rsidRDefault="009D4599" w:rsidP="00E8289C">
            <w:pPr>
              <w:jc w:val="center"/>
              <w:rPr>
                <w:rFonts w:ascii="Garamond" w:hAnsi="Garamond"/>
                <w:b/>
                <w:bCs/>
              </w:rPr>
            </w:pPr>
            <w:r>
              <w:rPr>
                <w:rFonts w:ascii="Garamond" w:hAnsi="Garamond"/>
                <w:b/>
                <w:bCs/>
              </w:rPr>
              <w:t>Odpad zneškodňovaný</w:t>
            </w:r>
          </w:p>
        </w:tc>
      </w:tr>
      <w:tr w:rsidR="009D4599" w:rsidRPr="00731463" w:rsidTr="00E8289C">
        <w:trPr>
          <w:cantSplit/>
          <w:trHeight w:val="540"/>
          <w:jc w:val="center"/>
        </w:trPr>
        <w:tc>
          <w:tcPr>
            <w:tcW w:w="1135" w:type="dxa"/>
            <w:vMerge/>
          </w:tcPr>
          <w:p w:rsidR="009D4599" w:rsidRDefault="009D4599" w:rsidP="00E8289C">
            <w:pPr>
              <w:jc w:val="center"/>
              <w:rPr>
                <w:rFonts w:ascii="Garamond" w:hAnsi="Garamond"/>
                <w:b/>
                <w:bCs/>
              </w:rPr>
            </w:pPr>
          </w:p>
        </w:tc>
        <w:tc>
          <w:tcPr>
            <w:tcW w:w="1966" w:type="dxa"/>
            <w:vMerge/>
            <w:vAlign w:val="center"/>
          </w:tcPr>
          <w:p w:rsidR="009D4599" w:rsidRDefault="009D4599" w:rsidP="00E8289C">
            <w:pPr>
              <w:jc w:val="center"/>
              <w:rPr>
                <w:rFonts w:ascii="Garamond" w:hAnsi="Garamond"/>
                <w:b/>
                <w:bCs/>
              </w:rPr>
            </w:pPr>
          </w:p>
        </w:tc>
        <w:tc>
          <w:tcPr>
            <w:tcW w:w="1153" w:type="dxa"/>
            <w:vMerge/>
            <w:vAlign w:val="center"/>
          </w:tcPr>
          <w:p w:rsidR="009D4599" w:rsidRDefault="009D4599" w:rsidP="00E8289C">
            <w:pPr>
              <w:jc w:val="center"/>
              <w:rPr>
                <w:rFonts w:ascii="Garamond" w:hAnsi="Garamond"/>
                <w:b/>
                <w:bCs/>
              </w:rPr>
            </w:pPr>
          </w:p>
        </w:tc>
        <w:tc>
          <w:tcPr>
            <w:tcW w:w="1275" w:type="dxa"/>
            <w:vMerge/>
            <w:vAlign w:val="center"/>
          </w:tcPr>
          <w:p w:rsidR="009D4599" w:rsidRDefault="009D4599" w:rsidP="00E8289C">
            <w:pPr>
              <w:jc w:val="center"/>
              <w:rPr>
                <w:rFonts w:ascii="Garamond" w:hAnsi="Garamond"/>
                <w:b/>
                <w:bCs/>
              </w:rPr>
            </w:pPr>
          </w:p>
        </w:tc>
        <w:tc>
          <w:tcPr>
            <w:tcW w:w="851" w:type="dxa"/>
          </w:tcPr>
          <w:p w:rsidR="009D4599" w:rsidRDefault="009D4599" w:rsidP="00E8289C">
            <w:pPr>
              <w:jc w:val="center"/>
              <w:rPr>
                <w:rFonts w:ascii="Garamond" w:hAnsi="Garamond"/>
                <w:b/>
                <w:bCs/>
              </w:rPr>
            </w:pPr>
            <w:r>
              <w:rPr>
                <w:rFonts w:ascii="Garamond" w:hAnsi="Garamond"/>
                <w:b/>
                <w:bCs/>
              </w:rPr>
              <w:t>Mater.</w:t>
            </w:r>
          </w:p>
        </w:tc>
        <w:tc>
          <w:tcPr>
            <w:tcW w:w="850" w:type="dxa"/>
          </w:tcPr>
          <w:p w:rsidR="009D4599" w:rsidRDefault="009D4599" w:rsidP="00E8289C">
            <w:pPr>
              <w:jc w:val="center"/>
              <w:rPr>
                <w:rFonts w:ascii="Garamond" w:hAnsi="Garamond"/>
                <w:b/>
                <w:bCs/>
              </w:rPr>
            </w:pPr>
            <w:proofErr w:type="spellStart"/>
            <w:r>
              <w:rPr>
                <w:rFonts w:ascii="Garamond" w:hAnsi="Garamond"/>
                <w:b/>
                <w:bCs/>
              </w:rPr>
              <w:t>Energ</w:t>
            </w:r>
            <w:proofErr w:type="spellEnd"/>
            <w:r>
              <w:rPr>
                <w:rFonts w:ascii="Garamond" w:hAnsi="Garamond"/>
                <w:b/>
                <w:bCs/>
              </w:rPr>
              <w:t>.</w:t>
            </w:r>
          </w:p>
        </w:tc>
        <w:tc>
          <w:tcPr>
            <w:tcW w:w="992" w:type="dxa"/>
          </w:tcPr>
          <w:p w:rsidR="009D4599" w:rsidRDefault="009D4599" w:rsidP="00E8289C">
            <w:pPr>
              <w:rPr>
                <w:rFonts w:ascii="Garamond" w:hAnsi="Garamond"/>
                <w:b/>
                <w:bCs/>
              </w:rPr>
            </w:pPr>
            <w:proofErr w:type="spellStart"/>
            <w:r>
              <w:rPr>
                <w:rFonts w:ascii="Garamond" w:hAnsi="Garamond"/>
                <w:b/>
                <w:bCs/>
              </w:rPr>
              <w:t>Spaľov</w:t>
            </w:r>
            <w:proofErr w:type="spellEnd"/>
            <w:r>
              <w:rPr>
                <w:rFonts w:ascii="Garamond" w:hAnsi="Garamond"/>
                <w:b/>
                <w:bCs/>
              </w:rPr>
              <w:t>.</w:t>
            </w:r>
          </w:p>
        </w:tc>
        <w:tc>
          <w:tcPr>
            <w:tcW w:w="921" w:type="dxa"/>
          </w:tcPr>
          <w:p w:rsidR="009D4599" w:rsidRDefault="009D4599" w:rsidP="00E8289C">
            <w:pPr>
              <w:jc w:val="center"/>
              <w:rPr>
                <w:rFonts w:ascii="Garamond" w:hAnsi="Garamond"/>
                <w:b/>
                <w:bCs/>
              </w:rPr>
            </w:pPr>
            <w:proofErr w:type="spellStart"/>
            <w:r>
              <w:rPr>
                <w:rFonts w:ascii="Garamond" w:hAnsi="Garamond"/>
                <w:b/>
                <w:bCs/>
              </w:rPr>
              <w:t>Skládk</w:t>
            </w:r>
            <w:proofErr w:type="spellEnd"/>
            <w:r>
              <w:rPr>
                <w:rFonts w:ascii="Garamond" w:hAnsi="Garamond"/>
                <w:b/>
                <w:bCs/>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Papier, lepenka</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0,71</w:t>
            </w:r>
          </w:p>
        </w:tc>
        <w:tc>
          <w:tcPr>
            <w:tcW w:w="851" w:type="dxa"/>
            <w:vAlign w:val="center"/>
          </w:tcPr>
          <w:p w:rsidR="009D4599" w:rsidRPr="004B0F53" w:rsidRDefault="009D4599" w:rsidP="00E8289C">
            <w:pPr>
              <w:jc w:val="center"/>
              <w:rPr>
                <w:rFonts w:ascii="Garamond" w:hAnsi="Garamond"/>
              </w:rPr>
            </w:pPr>
            <w:r>
              <w:rPr>
                <w:rFonts w:ascii="Garamond" w:hAnsi="Garamond"/>
              </w:rPr>
              <w:t>0,71</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200102</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Sklo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1,76</w:t>
            </w:r>
          </w:p>
        </w:tc>
        <w:tc>
          <w:tcPr>
            <w:tcW w:w="851" w:type="dxa"/>
            <w:vAlign w:val="center"/>
          </w:tcPr>
          <w:p w:rsidR="009D4599" w:rsidRPr="004B0F53" w:rsidRDefault="009D4599" w:rsidP="00E8289C">
            <w:pPr>
              <w:jc w:val="center"/>
              <w:rPr>
                <w:rFonts w:ascii="Garamond" w:hAnsi="Garamond"/>
              </w:rPr>
            </w:pPr>
            <w:r>
              <w:rPr>
                <w:rFonts w:ascii="Garamond" w:hAnsi="Garamond"/>
              </w:rPr>
              <w:t>1,76</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200110</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Šatstvo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sidRPr="004B0F53">
              <w:rPr>
                <w:rFonts w:ascii="Garamond" w:hAnsi="Garamond"/>
              </w:rPr>
              <w:t>0,2</w:t>
            </w:r>
          </w:p>
        </w:tc>
        <w:tc>
          <w:tcPr>
            <w:tcW w:w="851" w:type="dxa"/>
            <w:vAlign w:val="center"/>
          </w:tcPr>
          <w:p w:rsidR="009D4599" w:rsidRPr="004B0F53" w:rsidRDefault="009D4599" w:rsidP="00E8289C">
            <w:pPr>
              <w:jc w:val="center"/>
              <w:rPr>
                <w:rFonts w:ascii="Garamond" w:hAnsi="Garamond"/>
              </w:rPr>
            </w:pPr>
            <w:r w:rsidRPr="004B0F53">
              <w:rPr>
                <w:rFonts w:ascii="Garamond" w:hAnsi="Garamond"/>
              </w:rPr>
              <w:t>0,2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200139</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Plasty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0,95</w:t>
            </w:r>
          </w:p>
        </w:tc>
        <w:tc>
          <w:tcPr>
            <w:tcW w:w="851" w:type="dxa"/>
            <w:vAlign w:val="center"/>
          </w:tcPr>
          <w:p w:rsidR="009D4599" w:rsidRPr="004B0F53" w:rsidRDefault="009D4599" w:rsidP="00E8289C">
            <w:pPr>
              <w:jc w:val="center"/>
              <w:rPr>
                <w:rFonts w:ascii="Garamond" w:hAnsi="Garamond"/>
              </w:rPr>
            </w:pPr>
            <w:r>
              <w:rPr>
                <w:rFonts w:ascii="Garamond" w:hAnsi="Garamond"/>
              </w:rPr>
              <w:t>0,95</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200301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Zmesový KO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73,8</w:t>
            </w:r>
          </w:p>
        </w:tc>
        <w:tc>
          <w:tcPr>
            <w:tcW w:w="851"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73,8</w:t>
            </w:r>
          </w:p>
        </w:tc>
      </w:tr>
    </w:tbl>
    <w:p w:rsidR="009D4599" w:rsidRDefault="009D4599" w:rsidP="009D4599"/>
    <w:p w:rsidR="009D4599" w:rsidRPr="0066116C" w:rsidRDefault="009D4599" w:rsidP="009D4599">
      <w:pPr>
        <w:rPr>
          <w:rFonts w:ascii="Constantia" w:hAnsi="Constantia"/>
        </w:rPr>
      </w:pPr>
      <w:r w:rsidRPr="0066116C">
        <w:rPr>
          <w:rFonts w:ascii="Constantia" w:hAnsi="Constantia"/>
        </w:rPr>
        <w:t>Rok 2013</w:t>
      </w:r>
    </w:p>
    <w:p w:rsidR="009D4599" w:rsidRDefault="009D4599" w:rsidP="009D4599"/>
    <w:tbl>
      <w:tblPr>
        <w:tblW w:w="9143"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966"/>
        <w:gridCol w:w="1153"/>
        <w:gridCol w:w="1275"/>
        <w:gridCol w:w="851"/>
        <w:gridCol w:w="850"/>
        <w:gridCol w:w="992"/>
        <w:gridCol w:w="921"/>
      </w:tblGrid>
      <w:tr w:rsidR="009D4599" w:rsidRPr="00731463" w:rsidTr="00E8289C">
        <w:trPr>
          <w:cantSplit/>
          <w:trHeight w:val="540"/>
          <w:jc w:val="center"/>
        </w:trPr>
        <w:tc>
          <w:tcPr>
            <w:tcW w:w="1135" w:type="dxa"/>
            <w:vMerge w:val="restart"/>
            <w:vAlign w:val="center"/>
          </w:tcPr>
          <w:p w:rsidR="009D4599" w:rsidRPr="00EA352D" w:rsidRDefault="009D4599" w:rsidP="00E8289C">
            <w:pPr>
              <w:jc w:val="center"/>
              <w:rPr>
                <w:rFonts w:ascii="Garamond" w:hAnsi="Garamond"/>
                <w:b/>
                <w:bCs/>
              </w:rPr>
            </w:pPr>
            <w:r>
              <w:rPr>
                <w:rFonts w:ascii="Garamond" w:hAnsi="Garamond"/>
                <w:b/>
                <w:bCs/>
              </w:rPr>
              <w:t>Kód odpadu</w:t>
            </w:r>
          </w:p>
        </w:tc>
        <w:tc>
          <w:tcPr>
            <w:tcW w:w="1966" w:type="dxa"/>
            <w:vMerge w:val="restart"/>
            <w:vAlign w:val="center"/>
          </w:tcPr>
          <w:p w:rsidR="009D4599" w:rsidRDefault="009D4599" w:rsidP="00E8289C">
            <w:pPr>
              <w:jc w:val="center"/>
              <w:rPr>
                <w:rFonts w:ascii="Garamond" w:hAnsi="Garamond"/>
                <w:b/>
                <w:bCs/>
              </w:rPr>
            </w:pPr>
            <w:r>
              <w:rPr>
                <w:rFonts w:ascii="Garamond" w:hAnsi="Garamond"/>
                <w:b/>
                <w:bCs/>
              </w:rPr>
              <w:t>Názov odpadu</w:t>
            </w:r>
          </w:p>
        </w:tc>
        <w:tc>
          <w:tcPr>
            <w:tcW w:w="1153" w:type="dxa"/>
            <w:vMerge w:val="restart"/>
            <w:vAlign w:val="center"/>
          </w:tcPr>
          <w:p w:rsidR="009D4599" w:rsidRDefault="009D4599" w:rsidP="00E8289C">
            <w:pPr>
              <w:jc w:val="center"/>
              <w:rPr>
                <w:rFonts w:ascii="Garamond" w:hAnsi="Garamond"/>
                <w:b/>
                <w:bCs/>
              </w:rPr>
            </w:pPr>
            <w:r>
              <w:rPr>
                <w:rFonts w:ascii="Garamond" w:hAnsi="Garamond"/>
                <w:b/>
                <w:bCs/>
              </w:rPr>
              <w:t>Kategória odpadov</w:t>
            </w:r>
          </w:p>
        </w:tc>
        <w:tc>
          <w:tcPr>
            <w:tcW w:w="1275" w:type="dxa"/>
            <w:vMerge w:val="restart"/>
            <w:vAlign w:val="center"/>
          </w:tcPr>
          <w:p w:rsidR="009D4599" w:rsidRDefault="009D4599" w:rsidP="00E8289C">
            <w:pPr>
              <w:jc w:val="center"/>
              <w:rPr>
                <w:rFonts w:ascii="Garamond" w:hAnsi="Garamond"/>
                <w:b/>
                <w:bCs/>
              </w:rPr>
            </w:pPr>
            <w:r>
              <w:rPr>
                <w:rFonts w:ascii="Garamond" w:hAnsi="Garamond"/>
                <w:b/>
                <w:bCs/>
              </w:rPr>
              <w:t>Celkové</w:t>
            </w:r>
          </w:p>
          <w:p w:rsidR="009D4599" w:rsidRDefault="009D4599" w:rsidP="00E8289C">
            <w:pPr>
              <w:jc w:val="center"/>
              <w:rPr>
                <w:rFonts w:ascii="Garamond" w:hAnsi="Garamond"/>
                <w:b/>
                <w:bCs/>
              </w:rPr>
            </w:pPr>
            <w:r>
              <w:rPr>
                <w:rFonts w:ascii="Garamond" w:hAnsi="Garamond"/>
                <w:b/>
                <w:bCs/>
              </w:rPr>
              <w:t>množstvo</w:t>
            </w:r>
          </w:p>
          <w:p w:rsidR="009D4599" w:rsidRDefault="009D4599" w:rsidP="00E8289C">
            <w:pPr>
              <w:jc w:val="center"/>
              <w:rPr>
                <w:rFonts w:ascii="Garamond" w:hAnsi="Garamond"/>
                <w:b/>
                <w:bCs/>
              </w:rPr>
            </w:pPr>
            <w:r>
              <w:rPr>
                <w:rFonts w:ascii="Garamond" w:hAnsi="Garamond"/>
                <w:b/>
                <w:bCs/>
              </w:rPr>
              <w:t>odpadu</w:t>
            </w:r>
          </w:p>
        </w:tc>
        <w:tc>
          <w:tcPr>
            <w:tcW w:w="1701" w:type="dxa"/>
            <w:gridSpan w:val="2"/>
            <w:vAlign w:val="center"/>
          </w:tcPr>
          <w:p w:rsidR="009D4599" w:rsidRDefault="009D4599" w:rsidP="00E8289C">
            <w:pPr>
              <w:jc w:val="center"/>
              <w:rPr>
                <w:rFonts w:ascii="Garamond" w:hAnsi="Garamond"/>
                <w:b/>
                <w:bCs/>
              </w:rPr>
            </w:pPr>
            <w:r>
              <w:rPr>
                <w:rFonts w:ascii="Garamond" w:hAnsi="Garamond"/>
                <w:b/>
                <w:bCs/>
              </w:rPr>
              <w:t>Odpad zhodnocovaný</w:t>
            </w:r>
          </w:p>
        </w:tc>
        <w:tc>
          <w:tcPr>
            <w:tcW w:w="1913" w:type="dxa"/>
            <w:gridSpan w:val="2"/>
            <w:vAlign w:val="center"/>
          </w:tcPr>
          <w:p w:rsidR="009D4599" w:rsidRDefault="009D4599" w:rsidP="00E8289C">
            <w:pPr>
              <w:jc w:val="center"/>
              <w:rPr>
                <w:rFonts w:ascii="Garamond" w:hAnsi="Garamond"/>
                <w:b/>
                <w:bCs/>
              </w:rPr>
            </w:pPr>
            <w:r>
              <w:rPr>
                <w:rFonts w:ascii="Garamond" w:hAnsi="Garamond"/>
                <w:b/>
                <w:bCs/>
              </w:rPr>
              <w:t>Odpad zneškodňovaný</w:t>
            </w:r>
          </w:p>
        </w:tc>
      </w:tr>
      <w:tr w:rsidR="009D4599" w:rsidRPr="00731463" w:rsidTr="00E8289C">
        <w:trPr>
          <w:cantSplit/>
          <w:trHeight w:val="540"/>
          <w:jc w:val="center"/>
        </w:trPr>
        <w:tc>
          <w:tcPr>
            <w:tcW w:w="1135" w:type="dxa"/>
            <w:vMerge/>
          </w:tcPr>
          <w:p w:rsidR="009D4599" w:rsidRDefault="009D4599" w:rsidP="00E8289C">
            <w:pPr>
              <w:jc w:val="center"/>
              <w:rPr>
                <w:rFonts w:ascii="Garamond" w:hAnsi="Garamond"/>
                <w:b/>
                <w:bCs/>
              </w:rPr>
            </w:pPr>
          </w:p>
        </w:tc>
        <w:tc>
          <w:tcPr>
            <w:tcW w:w="1966" w:type="dxa"/>
            <w:vMerge/>
            <w:vAlign w:val="center"/>
          </w:tcPr>
          <w:p w:rsidR="009D4599" w:rsidRDefault="009D4599" w:rsidP="00E8289C">
            <w:pPr>
              <w:jc w:val="center"/>
              <w:rPr>
                <w:rFonts w:ascii="Garamond" w:hAnsi="Garamond"/>
                <w:b/>
                <w:bCs/>
              </w:rPr>
            </w:pPr>
          </w:p>
        </w:tc>
        <w:tc>
          <w:tcPr>
            <w:tcW w:w="1153" w:type="dxa"/>
            <w:vMerge/>
            <w:vAlign w:val="center"/>
          </w:tcPr>
          <w:p w:rsidR="009D4599" w:rsidRDefault="009D4599" w:rsidP="00E8289C">
            <w:pPr>
              <w:jc w:val="center"/>
              <w:rPr>
                <w:rFonts w:ascii="Garamond" w:hAnsi="Garamond"/>
                <w:b/>
                <w:bCs/>
              </w:rPr>
            </w:pPr>
          </w:p>
        </w:tc>
        <w:tc>
          <w:tcPr>
            <w:tcW w:w="1275" w:type="dxa"/>
            <w:vMerge/>
            <w:vAlign w:val="center"/>
          </w:tcPr>
          <w:p w:rsidR="009D4599" w:rsidRDefault="009D4599" w:rsidP="00E8289C">
            <w:pPr>
              <w:jc w:val="center"/>
              <w:rPr>
                <w:rFonts w:ascii="Garamond" w:hAnsi="Garamond"/>
                <w:b/>
                <w:bCs/>
              </w:rPr>
            </w:pPr>
          </w:p>
        </w:tc>
        <w:tc>
          <w:tcPr>
            <w:tcW w:w="851" w:type="dxa"/>
          </w:tcPr>
          <w:p w:rsidR="009D4599" w:rsidRDefault="009D4599" w:rsidP="00E8289C">
            <w:pPr>
              <w:jc w:val="center"/>
              <w:rPr>
                <w:rFonts w:ascii="Garamond" w:hAnsi="Garamond"/>
                <w:b/>
                <w:bCs/>
              </w:rPr>
            </w:pPr>
            <w:r>
              <w:rPr>
                <w:rFonts w:ascii="Garamond" w:hAnsi="Garamond"/>
                <w:b/>
                <w:bCs/>
              </w:rPr>
              <w:t>Mater.</w:t>
            </w:r>
          </w:p>
        </w:tc>
        <w:tc>
          <w:tcPr>
            <w:tcW w:w="850" w:type="dxa"/>
          </w:tcPr>
          <w:p w:rsidR="009D4599" w:rsidRDefault="009D4599" w:rsidP="00E8289C">
            <w:pPr>
              <w:jc w:val="center"/>
              <w:rPr>
                <w:rFonts w:ascii="Garamond" w:hAnsi="Garamond"/>
                <w:b/>
                <w:bCs/>
              </w:rPr>
            </w:pPr>
            <w:proofErr w:type="spellStart"/>
            <w:r>
              <w:rPr>
                <w:rFonts w:ascii="Garamond" w:hAnsi="Garamond"/>
                <w:b/>
                <w:bCs/>
              </w:rPr>
              <w:t>Energ</w:t>
            </w:r>
            <w:proofErr w:type="spellEnd"/>
            <w:r>
              <w:rPr>
                <w:rFonts w:ascii="Garamond" w:hAnsi="Garamond"/>
                <w:b/>
                <w:bCs/>
              </w:rPr>
              <w:t>.</w:t>
            </w:r>
          </w:p>
        </w:tc>
        <w:tc>
          <w:tcPr>
            <w:tcW w:w="992" w:type="dxa"/>
          </w:tcPr>
          <w:p w:rsidR="009D4599" w:rsidRDefault="009D4599" w:rsidP="00E8289C">
            <w:pPr>
              <w:rPr>
                <w:rFonts w:ascii="Garamond" w:hAnsi="Garamond"/>
                <w:b/>
                <w:bCs/>
              </w:rPr>
            </w:pPr>
            <w:proofErr w:type="spellStart"/>
            <w:r>
              <w:rPr>
                <w:rFonts w:ascii="Garamond" w:hAnsi="Garamond"/>
                <w:b/>
                <w:bCs/>
              </w:rPr>
              <w:t>Spaľov</w:t>
            </w:r>
            <w:proofErr w:type="spellEnd"/>
            <w:r>
              <w:rPr>
                <w:rFonts w:ascii="Garamond" w:hAnsi="Garamond"/>
                <w:b/>
                <w:bCs/>
              </w:rPr>
              <w:t>.</w:t>
            </w:r>
          </w:p>
        </w:tc>
        <w:tc>
          <w:tcPr>
            <w:tcW w:w="921" w:type="dxa"/>
          </w:tcPr>
          <w:p w:rsidR="009D4599" w:rsidRDefault="009D4599" w:rsidP="00E8289C">
            <w:pPr>
              <w:jc w:val="center"/>
              <w:rPr>
                <w:rFonts w:ascii="Garamond" w:hAnsi="Garamond"/>
                <w:b/>
                <w:bCs/>
              </w:rPr>
            </w:pPr>
            <w:proofErr w:type="spellStart"/>
            <w:r>
              <w:rPr>
                <w:rFonts w:ascii="Garamond" w:hAnsi="Garamond"/>
                <w:b/>
                <w:bCs/>
              </w:rPr>
              <w:t>Skládk</w:t>
            </w:r>
            <w:proofErr w:type="spellEnd"/>
            <w:r>
              <w:rPr>
                <w:rFonts w:ascii="Garamond" w:hAnsi="Garamond"/>
                <w:b/>
                <w:bCs/>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Papier, lepenka</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0,72</w:t>
            </w:r>
          </w:p>
        </w:tc>
        <w:tc>
          <w:tcPr>
            <w:tcW w:w="851" w:type="dxa"/>
            <w:vAlign w:val="center"/>
          </w:tcPr>
          <w:p w:rsidR="009D4599" w:rsidRPr="004B0F53" w:rsidRDefault="009D4599" w:rsidP="00E8289C">
            <w:pPr>
              <w:jc w:val="center"/>
              <w:rPr>
                <w:rFonts w:ascii="Garamond" w:hAnsi="Garamond"/>
              </w:rPr>
            </w:pPr>
            <w:r>
              <w:rPr>
                <w:rFonts w:ascii="Garamond" w:hAnsi="Garamond"/>
              </w:rPr>
              <w:t>0,72</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200102</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Sklo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1,76</w:t>
            </w:r>
          </w:p>
        </w:tc>
        <w:tc>
          <w:tcPr>
            <w:tcW w:w="851" w:type="dxa"/>
            <w:vAlign w:val="center"/>
          </w:tcPr>
          <w:p w:rsidR="009D4599" w:rsidRPr="004B0F53" w:rsidRDefault="009D4599" w:rsidP="00E8289C">
            <w:pPr>
              <w:jc w:val="center"/>
              <w:rPr>
                <w:rFonts w:ascii="Garamond" w:hAnsi="Garamond"/>
              </w:rPr>
            </w:pPr>
            <w:r>
              <w:rPr>
                <w:rFonts w:ascii="Garamond" w:hAnsi="Garamond"/>
              </w:rPr>
              <w:t>1,76</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200139</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Plasty</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1,48</w:t>
            </w:r>
          </w:p>
        </w:tc>
        <w:tc>
          <w:tcPr>
            <w:tcW w:w="851" w:type="dxa"/>
            <w:vAlign w:val="center"/>
          </w:tcPr>
          <w:p w:rsidR="009D4599" w:rsidRPr="004B0F53" w:rsidRDefault="009D4599" w:rsidP="00E8289C">
            <w:pPr>
              <w:jc w:val="center"/>
              <w:rPr>
                <w:rFonts w:ascii="Garamond" w:hAnsi="Garamond"/>
              </w:rPr>
            </w:pPr>
            <w:r>
              <w:rPr>
                <w:rFonts w:ascii="Garamond" w:hAnsi="Garamond"/>
              </w:rPr>
              <w:t>1,48</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sidRPr="004B0F53">
              <w:rPr>
                <w:rFonts w:ascii="Garamond" w:hAnsi="Garamond"/>
              </w:rPr>
              <w:t>-</w:t>
            </w:r>
          </w:p>
        </w:tc>
      </w:tr>
      <w:tr w:rsidR="009D4599" w:rsidRPr="004B0F53" w:rsidTr="00E8289C">
        <w:trPr>
          <w:trHeight w:val="397"/>
          <w:jc w:val="center"/>
        </w:trPr>
        <w:tc>
          <w:tcPr>
            <w:tcW w:w="1135" w:type="dxa"/>
            <w:vAlign w:val="center"/>
          </w:tcPr>
          <w:p w:rsidR="009D4599" w:rsidRPr="004B0F53" w:rsidRDefault="009D4599" w:rsidP="00E8289C">
            <w:pPr>
              <w:jc w:val="center"/>
              <w:rPr>
                <w:rFonts w:ascii="Garamond" w:hAnsi="Garamond"/>
              </w:rPr>
            </w:pPr>
            <w:r w:rsidRPr="004B0F53">
              <w:rPr>
                <w:rFonts w:ascii="Garamond" w:hAnsi="Garamond"/>
              </w:rPr>
              <w:t>200301</w:t>
            </w:r>
          </w:p>
        </w:tc>
        <w:tc>
          <w:tcPr>
            <w:tcW w:w="1966" w:type="dxa"/>
            <w:vAlign w:val="center"/>
          </w:tcPr>
          <w:p w:rsidR="009D4599" w:rsidRPr="004B0F53" w:rsidRDefault="009D4599" w:rsidP="00E8289C">
            <w:pPr>
              <w:jc w:val="center"/>
              <w:rPr>
                <w:rFonts w:ascii="Garamond" w:hAnsi="Garamond"/>
              </w:rPr>
            </w:pPr>
            <w:r w:rsidRPr="004B0F53">
              <w:rPr>
                <w:rFonts w:ascii="Garamond" w:hAnsi="Garamond"/>
              </w:rPr>
              <w:t>Zmesový KO</w:t>
            </w:r>
          </w:p>
        </w:tc>
        <w:tc>
          <w:tcPr>
            <w:tcW w:w="1153" w:type="dxa"/>
            <w:vAlign w:val="center"/>
          </w:tcPr>
          <w:p w:rsidR="009D4599" w:rsidRPr="004B0F53" w:rsidRDefault="009D4599" w:rsidP="00E8289C">
            <w:pPr>
              <w:jc w:val="center"/>
              <w:rPr>
                <w:rFonts w:ascii="Garamond" w:hAnsi="Garamond"/>
              </w:rPr>
            </w:pPr>
            <w:r w:rsidRPr="004B0F53">
              <w:rPr>
                <w:rFonts w:ascii="Garamond" w:hAnsi="Garamond"/>
              </w:rPr>
              <w:t>O</w:t>
            </w:r>
          </w:p>
        </w:tc>
        <w:tc>
          <w:tcPr>
            <w:tcW w:w="1275" w:type="dxa"/>
            <w:vAlign w:val="center"/>
          </w:tcPr>
          <w:p w:rsidR="009D4599" w:rsidRPr="004B0F53" w:rsidRDefault="009D4599" w:rsidP="00E8289C">
            <w:pPr>
              <w:jc w:val="center"/>
              <w:rPr>
                <w:rFonts w:ascii="Garamond" w:hAnsi="Garamond"/>
              </w:rPr>
            </w:pPr>
            <w:r>
              <w:rPr>
                <w:rFonts w:ascii="Garamond" w:hAnsi="Garamond"/>
              </w:rPr>
              <w:t>70,82</w:t>
            </w:r>
          </w:p>
        </w:tc>
        <w:tc>
          <w:tcPr>
            <w:tcW w:w="851"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850"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92" w:type="dxa"/>
            <w:vAlign w:val="center"/>
          </w:tcPr>
          <w:p w:rsidR="009D4599" w:rsidRPr="004B0F53" w:rsidRDefault="009D4599" w:rsidP="00E8289C">
            <w:pPr>
              <w:jc w:val="center"/>
              <w:rPr>
                <w:rFonts w:ascii="Garamond" w:hAnsi="Garamond"/>
              </w:rPr>
            </w:pPr>
            <w:r w:rsidRPr="004B0F53">
              <w:rPr>
                <w:rFonts w:ascii="Garamond" w:hAnsi="Garamond"/>
              </w:rPr>
              <w:t>-</w:t>
            </w:r>
          </w:p>
        </w:tc>
        <w:tc>
          <w:tcPr>
            <w:tcW w:w="921" w:type="dxa"/>
            <w:vAlign w:val="center"/>
          </w:tcPr>
          <w:p w:rsidR="009D4599" w:rsidRPr="004B0F53" w:rsidRDefault="009D4599" w:rsidP="00E8289C">
            <w:pPr>
              <w:jc w:val="center"/>
              <w:rPr>
                <w:rFonts w:ascii="Garamond" w:hAnsi="Garamond"/>
              </w:rPr>
            </w:pPr>
            <w:r>
              <w:rPr>
                <w:rFonts w:ascii="Garamond" w:hAnsi="Garamond"/>
              </w:rPr>
              <w:t>70,82</w:t>
            </w:r>
          </w:p>
        </w:tc>
      </w:tr>
    </w:tbl>
    <w:p w:rsidR="009D4599" w:rsidRDefault="009D4599" w:rsidP="009D4599"/>
    <w:p w:rsidR="00AC1D71" w:rsidRDefault="00AC1D71"/>
    <w:sectPr w:rsidR="00AC1D71" w:rsidSect="00257C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nstantia">
    <w:panose1 w:val="02030602050306030303"/>
    <w:charset w:val="EE"/>
    <w:family w:val="roman"/>
    <w:pitch w:val="variable"/>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F0E"/>
    <w:multiLevelType w:val="multilevel"/>
    <w:tmpl w:val="A02C22B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0E60C44"/>
    <w:multiLevelType w:val="multilevel"/>
    <w:tmpl w:val="78A4A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EB1942"/>
    <w:multiLevelType w:val="multilevel"/>
    <w:tmpl w:val="7A00C99E"/>
    <w:lvl w:ilvl="0">
      <w:start w:val="1"/>
      <w:numFmt w:val="decimal"/>
      <w:lvlText w:val="%1."/>
      <w:lvlJc w:val="left"/>
      <w:pPr>
        <w:tabs>
          <w:tab w:val="num" w:pos="720"/>
        </w:tabs>
        <w:ind w:left="720" w:hanging="360"/>
      </w:pPr>
    </w:lvl>
    <w:lvl w:ilvl="1">
      <w:start w:val="1"/>
      <w:numFmt w:val="decimal"/>
      <w:isLgl/>
      <w:lvlText w:val="%1.%2"/>
      <w:lvlJc w:val="left"/>
      <w:pPr>
        <w:tabs>
          <w:tab w:val="num" w:pos="1146"/>
        </w:tabs>
        <w:ind w:left="1146"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14E54BD9"/>
    <w:multiLevelType w:val="multilevel"/>
    <w:tmpl w:val="F48C5CDE"/>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2E3902A0"/>
    <w:multiLevelType w:val="hybridMultilevel"/>
    <w:tmpl w:val="E04C5A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73F02FC"/>
    <w:multiLevelType w:val="multilevel"/>
    <w:tmpl w:val="7A00C99E"/>
    <w:lvl w:ilvl="0">
      <w:start w:val="1"/>
      <w:numFmt w:val="decimal"/>
      <w:lvlText w:val="%1."/>
      <w:lvlJc w:val="left"/>
      <w:pPr>
        <w:tabs>
          <w:tab w:val="num" w:pos="720"/>
        </w:tabs>
        <w:ind w:left="720" w:hanging="360"/>
      </w:pPr>
    </w:lvl>
    <w:lvl w:ilvl="1">
      <w:start w:val="1"/>
      <w:numFmt w:val="decimal"/>
      <w:isLgl/>
      <w:lvlText w:val="%1.%2"/>
      <w:lvlJc w:val="left"/>
      <w:pPr>
        <w:tabs>
          <w:tab w:val="num" w:pos="1146"/>
        </w:tabs>
        <w:ind w:left="1146"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nsid w:val="4DC00EB6"/>
    <w:multiLevelType w:val="hybridMultilevel"/>
    <w:tmpl w:val="88DE4B8A"/>
    <w:lvl w:ilvl="0" w:tplc="FEA217E2">
      <w:numFmt w:val="bullet"/>
      <w:lvlText w:val="-"/>
      <w:lvlJc w:val="left"/>
      <w:pPr>
        <w:ind w:left="720" w:hanging="360"/>
      </w:pPr>
      <w:rPr>
        <w:rFonts w:ascii="Constantia" w:eastAsia="Times New Roman" w:hAnsi="Constant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FED0EEF"/>
    <w:multiLevelType w:val="hybridMultilevel"/>
    <w:tmpl w:val="5212E388"/>
    <w:lvl w:ilvl="0" w:tplc="EC56405A">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58FF060B"/>
    <w:multiLevelType w:val="multilevel"/>
    <w:tmpl w:val="ECE6CD78"/>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7BD4513D"/>
    <w:multiLevelType w:val="hybridMultilevel"/>
    <w:tmpl w:val="039E460E"/>
    <w:lvl w:ilvl="0" w:tplc="7790617A">
      <w:start w:val="2"/>
      <w:numFmt w:val="bullet"/>
      <w:lvlText w:val="-"/>
      <w:lvlJc w:val="left"/>
      <w:pPr>
        <w:ind w:left="720" w:hanging="360"/>
      </w:pPr>
      <w:rPr>
        <w:rFonts w:ascii="Constantia" w:eastAsia="Times New Roman" w:hAnsi="Constant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F4A13A0"/>
    <w:multiLevelType w:val="multilevel"/>
    <w:tmpl w:val="B92203B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9"/>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599"/>
    <w:rsid w:val="00266C1F"/>
    <w:rsid w:val="002A5BA5"/>
    <w:rsid w:val="009D4599"/>
    <w:rsid w:val="00AC1D7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4599"/>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266C1F"/>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266C1F"/>
    <w:rPr>
      <w:rFonts w:asciiTheme="majorHAnsi" w:eastAsiaTheme="majorEastAsia" w:hAnsiTheme="majorHAnsi" w:cstheme="majorBidi"/>
      <w:b/>
      <w:bCs/>
      <w:kern w:val="28"/>
      <w:sz w:val="32"/>
      <w:szCs w:val="32"/>
      <w:lang w:eastAsia="ar-SA"/>
    </w:rPr>
  </w:style>
  <w:style w:type="paragraph" w:styleId="Zhlav">
    <w:name w:val="header"/>
    <w:basedOn w:val="Normln"/>
    <w:link w:val="ZhlavChar"/>
    <w:semiHidden/>
    <w:unhideWhenUsed/>
    <w:rsid w:val="009D4599"/>
    <w:pPr>
      <w:tabs>
        <w:tab w:val="center" w:pos="4536"/>
        <w:tab w:val="right" w:pos="9072"/>
      </w:tabs>
    </w:pPr>
  </w:style>
  <w:style w:type="character" w:customStyle="1" w:styleId="ZhlavChar">
    <w:name w:val="Záhlaví Char"/>
    <w:basedOn w:val="Standardnpsmoodstavce"/>
    <w:link w:val="Zhlav"/>
    <w:semiHidden/>
    <w:rsid w:val="009D4599"/>
    <w:rPr>
      <w:sz w:val="24"/>
      <w:szCs w:val="24"/>
      <w:lang w:eastAsia="cs-CZ"/>
    </w:rPr>
  </w:style>
  <w:style w:type="paragraph" w:styleId="Odstavecseseznamem">
    <w:name w:val="List Paragraph"/>
    <w:basedOn w:val="Normln"/>
    <w:uiPriority w:val="34"/>
    <w:qFormat/>
    <w:rsid w:val="009D4599"/>
    <w:pPr>
      <w:ind w:left="720"/>
      <w:contextualSpacing/>
    </w:pPr>
  </w:style>
  <w:style w:type="character" w:styleId="Hypertextovodkaz">
    <w:name w:val="Hyperlink"/>
    <w:basedOn w:val="Standardnpsmoodstavce"/>
    <w:uiPriority w:val="99"/>
    <w:semiHidden/>
    <w:unhideWhenUsed/>
    <w:rsid w:val="009D4599"/>
    <w:rPr>
      <w:color w:val="0000FF" w:themeColor="hyperlink"/>
      <w:u w:val="single"/>
    </w:rPr>
  </w:style>
  <w:style w:type="paragraph" w:styleId="Textbubliny">
    <w:name w:val="Balloon Text"/>
    <w:basedOn w:val="Normln"/>
    <w:link w:val="TextbublinyChar"/>
    <w:uiPriority w:val="99"/>
    <w:semiHidden/>
    <w:unhideWhenUsed/>
    <w:rsid w:val="009D4599"/>
    <w:rPr>
      <w:rFonts w:ascii="Tahoma" w:hAnsi="Tahoma" w:cs="Tahoma"/>
      <w:sz w:val="16"/>
      <w:szCs w:val="16"/>
    </w:rPr>
  </w:style>
  <w:style w:type="character" w:customStyle="1" w:styleId="TextbublinyChar">
    <w:name w:val="Text bubliny Char"/>
    <w:basedOn w:val="Standardnpsmoodstavce"/>
    <w:link w:val="Textbubliny"/>
    <w:uiPriority w:val="99"/>
    <w:semiHidden/>
    <w:rsid w:val="009D4599"/>
    <w:rPr>
      <w:rFonts w:ascii="Tahoma" w:hAnsi="Tahoma" w:cs="Tahoma"/>
      <w:sz w:val="16"/>
      <w:szCs w:val="16"/>
      <w:lang w:eastAsia="cs-CZ"/>
    </w:rPr>
  </w:style>
  <w:style w:type="paragraph" w:styleId="Zpat">
    <w:name w:val="footer"/>
    <w:basedOn w:val="Normln"/>
    <w:link w:val="ZpatChar"/>
    <w:uiPriority w:val="99"/>
    <w:semiHidden/>
    <w:unhideWhenUsed/>
    <w:rsid w:val="009D4599"/>
    <w:pPr>
      <w:tabs>
        <w:tab w:val="center" w:pos="4536"/>
        <w:tab w:val="right" w:pos="9072"/>
      </w:tabs>
    </w:pPr>
  </w:style>
  <w:style w:type="character" w:customStyle="1" w:styleId="ZpatChar">
    <w:name w:val="Zápatí Char"/>
    <w:basedOn w:val="Standardnpsmoodstavce"/>
    <w:link w:val="Zpat"/>
    <w:uiPriority w:val="99"/>
    <w:semiHidden/>
    <w:rsid w:val="009D4599"/>
    <w:rPr>
      <w:sz w:val="24"/>
      <w:szCs w:val="24"/>
      <w:lang w:eastAsia="cs-CZ"/>
    </w:rPr>
  </w:style>
  <w:style w:type="paragraph" w:styleId="Normlnweb">
    <w:name w:val="Normal (Web)"/>
    <w:basedOn w:val="Normln"/>
    <w:uiPriority w:val="99"/>
    <w:unhideWhenUsed/>
    <w:rsid w:val="009D4599"/>
    <w:pPr>
      <w:spacing w:before="100" w:beforeAutospacing="1" w:after="100" w:afterAutospacing="1"/>
    </w:pPr>
    <w:rPr>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em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jaspi.justice.gov.sk/jaspiw1/index_jaspi0.asp?mod=html&amp;fir=demo&amp;jel=n&amp;age=zak&amp;idc=223/2001" TargetMode="External"/><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4308</Words>
  <Characters>24557</Characters>
  <Application>Microsoft Office Word</Application>
  <DocSecurity>0</DocSecurity>
  <Lines>204</Lines>
  <Paragraphs>57</Paragraphs>
  <ScaleCrop>false</ScaleCrop>
  <Company/>
  <LinksUpToDate>false</LinksUpToDate>
  <CharactersWithSpaces>28808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Krtovce</dc:creator>
  <cp:keywords/>
  <dc:description/>
  <cp:lastModifiedBy>Obec Krtovce</cp:lastModifiedBy>
  <cp:revision>2</cp:revision>
  <dcterms:created xsi:type="dcterms:W3CDTF">2014-11-03T11:32:00Z</dcterms:created>
  <dcterms:modified xsi:type="dcterms:W3CDTF">2014-11-03T11:33:00Z</dcterms:modified>
</cp:coreProperties>
</file>